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AD" w:rsidRDefault="00CA1C84">
      <w:pPr>
        <w:jc w:val="center"/>
        <w:rPr>
          <w:rFonts w:ascii="黑体" w:eastAsia="黑体" w:hAnsi="黑体" w:cs="黑体"/>
          <w:sz w:val="72"/>
          <w:szCs w:val="96"/>
          <w:highlight w:val="yellow"/>
        </w:rPr>
      </w:pPr>
      <w:r>
        <w:rPr>
          <w:rFonts w:ascii="黑体" w:eastAsia="黑体" w:hAnsi="黑体" w:cs="黑体" w:hint="eastAsia"/>
          <w:sz w:val="72"/>
          <w:szCs w:val="96"/>
        </w:rPr>
        <w:t>承德市公证</w:t>
      </w:r>
      <w:r w:rsidR="00B26A61">
        <w:rPr>
          <w:rFonts w:ascii="黑体" w:eastAsia="黑体" w:hAnsi="黑体" w:cs="黑体" w:hint="eastAsia"/>
          <w:sz w:val="72"/>
          <w:szCs w:val="96"/>
        </w:rPr>
        <w:t>处</w:t>
      </w:r>
    </w:p>
    <w:p w:rsidR="002642AD" w:rsidRDefault="00CA1C84">
      <w:pPr>
        <w:rPr>
          <w:rFonts w:ascii="黑体" w:eastAsia="黑体" w:hAnsi="黑体" w:cs="黑体"/>
          <w:sz w:val="72"/>
          <w:szCs w:val="96"/>
        </w:rPr>
      </w:pPr>
      <w:r>
        <w:rPr>
          <w:rFonts w:ascii="黑体" w:eastAsia="黑体" w:hAnsi="黑体" w:cs="黑体" w:hint="eastAsia"/>
          <w:sz w:val="72"/>
          <w:szCs w:val="96"/>
        </w:rPr>
        <w:t>2020年度部门决算公开文本</w:t>
      </w:r>
    </w:p>
    <w:p w:rsidR="002642AD" w:rsidRDefault="002642AD">
      <w:pPr>
        <w:spacing w:line="360" w:lineRule="auto"/>
        <w:jc w:val="center"/>
        <w:rPr>
          <w:rFonts w:ascii="黑体" w:eastAsia="黑体" w:hAnsi="黑体" w:cs="黑体"/>
          <w:sz w:val="56"/>
          <w:szCs w:val="72"/>
        </w:rPr>
      </w:pPr>
    </w:p>
    <w:p w:rsidR="002642AD" w:rsidRDefault="002642AD">
      <w:pPr>
        <w:spacing w:line="600" w:lineRule="auto"/>
        <w:jc w:val="center"/>
        <w:rPr>
          <w:rFonts w:ascii="黑体" w:eastAsia="黑体" w:hAnsi="黑体" w:cs="黑体"/>
          <w:sz w:val="56"/>
          <w:szCs w:val="72"/>
        </w:rPr>
      </w:pPr>
    </w:p>
    <w:p w:rsidR="002642AD" w:rsidRDefault="002642AD">
      <w:pPr>
        <w:spacing w:line="600" w:lineRule="auto"/>
        <w:jc w:val="center"/>
        <w:rPr>
          <w:rFonts w:ascii="黑体" w:eastAsia="黑体" w:hAnsi="黑体" w:cs="黑体"/>
          <w:sz w:val="56"/>
          <w:szCs w:val="72"/>
        </w:rPr>
      </w:pPr>
    </w:p>
    <w:p w:rsidR="002642AD" w:rsidRDefault="002642AD">
      <w:pPr>
        <w:spacing w:line="600" w:lineRule="auto"/>
        <w:jc w:val="center"/>
        <w:rPr>
          <w:rFonts w:ascii="黑体" w:eastAsia="黑体" w:hAnsi="黑体" w:cs="黑体"/>
          <w:sz w:val="56"/>
          <w:szCs w:val="72"/>
        </w:rPr>
      </w:pPr>
    </w:p>
    <w:p w:rsidR="002642AD" w:rsidRDefault="002642AD">
      <w:pPr>
        <w:spacing w:line="600" w:lineRule="auto"/>
        <w:jc w:val="center"/>
        <w:rPr>
          <w:rFonts w:ascii="黑体" w:eastAsia="黑体" w:hAnsi="黑体" w:cs="黑体"/>
          <w:sz w:val="56"/>
          <w:szCs w:val="72"/>
        </w:rPr>
      </w:pPr>
    </w:p>
    <w:p w:rsidR="002642AD" w:rsidRDefault="002642AD">
      <w:pPr>
        <w:spacing w:line="480" w:lineRule="auto"/>
        <w:jc w:val="center"/>
        <w:rPr>
          <w:rFonts w:ascii="黑体" w:eastAsia="黑体" w:hAnsi="黑体" w:cs="黑体"/>
          <w:sz w:val="56"/>
          <w:szCs w:val="72"/>
        </w:rPr>
      </w:pPr>
    </w:p>
    <w:p w:rsidR="002642AD" w:rsidRDefault="002642AD">
      <w:pPr>
        <w:spacing w:line="480" w:lineRule="auto"/>
        <w:jc w:val="center"/>
        <w:rPr>
          <w:rFonts w:ascii="黑体" w:eastAsia="黑体" w:hAnsi="黑体" w:cs="黑体"/>
          <w:sz w:val="56"/>
          <w:szCs w:val="72"/>
        </w:rPr>
      </w:pPr>
    </w:p>
    <w:p w:rsidR="002642AD" w:rsidRDefault="002642AD">
      <w:pPr>
        <w:spacing w:line="480" w:lineRule="auto"/>
        <w:jc w:val="center"/>
        <w:rPr>
          <w:rFonts w:ascii="黑体" w:eastAsia="黑体" w:hAnsi="黑体" w:cs="黑体"/>
          <w:sz w:val="56"/>
          <w:szCs w:val="72"/>
        </w:rPr>
      </w:pPr>
    </w:p>
    <w:p w:rsidR="002642AD" w:rsidRDefault="002642AD">
      <w:pPr>
        <w:snapToGrid w:val="0"/>
        <w:jc w:val="center"/>
        <w:rPr>
          <w:rFonts w:ascii="楷体_GB2312" w:eastAsia="楷体_GB2312" w:hAnsi="楷体_GB2312" w:cs="楷体_GB2312"/>
          <w:color w:val="000000" w:themeColor="text1"/>
          <w:kern w:val="0"/>
          <w:sz w:val="40"/>
          <w:szCs w:val="40"/>
        </w:rPr>
      </w:pPr>
    </w:p>
    <w:p w:rsidR="002642AD" w:rsidRDefault="002642AD">
      <w:pPr>
        <w:snapToGrid w:val="0"/>
        <w:jc w:val="center"/>
        <w:rPr>
          <w:rFonts w:ascii="楷体_GB2312" w:eastAsia="楷体_GB2312" w:hAnsi="楷体_GB2312" w:cs="楷体_GB2312"/>
          <w:color w:val="000000" w:themeColor="text1"/>
          <w:kern w:val="0"/>
          <w:sz w:val="40"/>
          <w:szCs w:val="40"/>
        </w:rPr>
      </w:pPr>
    </w:p>
    <w:p w:rsidR="002642AD" w:rsidRDefault="002642AD">
      <w:pPr>
        <w:snapToGrid w:val="0"/>
        <w:jc w:val="center"/>
        <w:rPr>
          <w:rFonts w:ascii="楷体_GB2312" w:eastAsia="楷体_GB2312" w:hAnsi="楷体_GB2312" w:cs="楷体_GB2312"/>
          <w:color w:val="000000" w:themeColor="text1"/>
          <w:kern w:val="0"/>
          <w:sz w:val="40"/>
          <w:szCs w:val="40"/>
        </w:rPr>
      </w:pPr>
    </w:p>
    <w:p w:rsidR="002642AD" w:rsidRDefault="003B1CFF">
      <w:pPr>
        <w:snapToGrid w:val="0"/>
        <w:jc w:val="center"/>
        <w:rPr>
          <w:rFonts w:ascii="楷体_GB2312" w:eastAsia="楷体_GB2312" w:hAnsi="楷体_GB2312" w:cs="楷体_GB2312"/>
          <w:color w:val="000000" w:themeColor="text1"/>
          <w:kern w:val="0"/>
          <w:sz w:val="40"/>
          <w:szCs w:val="40"/>
        </w:rPr>
        <w:sectPr w:rsidR="002642AD">
          <w:headerReference w:type="even" r:id="rId8"/>
          <w:headerReference w:type="default" r:id="rId9"/>
          <w:footerReference w:type="even" r:id="rId10"/>
          <w:footerReference w:type="default" r:id="rId11"/>
          <w:headerReference w:type="first" r:id="rId12"/>
          <w:footerReference w:type="first" r:id="rId13"/>
          <w:pgSz w:w="11906" w:h="16838"/>
          <w:pgMar w:top="2098" w:right="1531" w:bottom="1984" w:left="1531" w:header="851" w:footer="992" w:gutter="0"/>
          <w:cols w:space="0"/>
          <w:titlePg/>
          <w:docGrid w:type="lines" w:linePitch="312"/>
        </w:sectPr>
      </w:pPr>
      <w:r>
        <w:rPr>
          <w:rFonts w:ascii="楷体_GB2312" w:eastAsia="楷体_GB2312" w:hAnsi="楷体_GB2312" w:cs="楷体_GB2312" w:hint="eastAsia"/>
          <w:color w:val="000000" w:themeColor="text1"/>
          <w:kern w:val="0"/>
          <w:sz w:val="40"/>
          <w:szCs w:val="40"/>
        </w:rPr>
        <w:t xml:space="preserve"> </w:t>
      </w:r>
      <w:r w:rsidR="00CA1C84">
        <w:rPr>
          <w:rFonts w:ascii="楷体_GB2312" w:eastAsia="楷体_GB2312" w:hAnsi="楷体_GB2312" w:cs="楷体_GB2312" w:hint="eastAsia"/>
          <w:color w:val="000000" w:themeColor="text1"/>
          <w:kern w:val="0"/>
          <w:sz w:val="40"/>
          <w:szCs w:val="40"/>
        </w:rPr>
        <w:t>二〇二一年十一月</w:t>
      </w:r>
    </w:p>
    <w:p w:rsidR="002642AD" w:rsidRDefault="002642AD">
      <w:pPr>
        <w:snapToGrid w:val="0"/>
        <w:jc w:val="center"/>
        <w:rPr>
          <w:rFonts w:ascii="楷体_GB2312" w:eastAsia="楷体_GB2312" w:hAnsi="楷体_GB2312" w:cs="楷体_GB2312"/>
          <w:color w:val="000000" w:themeColor="text1"/>
          <w:kern w:val="0"/>
          <w:sz w:val="40"/>
          <w:szCs w:val="40"/>
        </w:rPr>
        <w:sectPr w:rsidR="002642AD">
          <w:headerReference w:type="default" r:id="rId14"/>
          <w:headerReference w:type="first" r:id="rId15"/>
          <w:footerReference w:type="first" r:id="rId16"/>
          <w:pgSz w:w="11906" w:h="16838"/>
          <w:pgMar w:top="2098" w:right="1531" w:bottom="1984" w:left="1531" w:header="851" w:footer="992" w:gutter="0"/>
          <w:cols w:space="0"/>
          <w:titlePg/>
          <w:docGrid w:type="lines" w:linePitch="312"/>
        </w:sectPr>
      </w:pPr>
    </w:p>
    <w:p w:rsidR="002642AD" w:rsidRDefault="00CA1C84">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lastRenderedPageBreak/>
        <w:t>目    录</w:t>
      </w:r>
    </w:p>
    <w:p w:rsidR="002642AD" w:rsidRDefault="002642AD">
      <w:pPr>
        <w:widowControl/>
        <w:spacing w:after="160" w:line="580" w:lineRule="exact"/>
        <w:ind w:firstLineChars="200" w:firstLine="640"/>
        <w:rPr>
          <w:rFonts w:ascii="Times New Roman" w:eastAsia="黑体" w:hAnsi="Times New Roman" w:cs="Times New Roman"/>
          <w:sz w:val="32"/>
          <w:szCs w:val="32"/>
        </w:rPr>
      </w:pPr>
    </w:p>
    <w:p w:rsidR="002642AD" w:rsidRDefault="00CA1C84">
      <w:pPr>
        <w:widowControl/>
        <w:spacing w:line="64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2642AD" w:rsidRDefault="00CA1C84" w:rsidP="003B1CFF">
      <w:pPr>
        <w:widowControl/>
        <w:spacing w:line="64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2642AD" w:rsidRDefault="00CA1C84" w:rsidP="003B1CFF">
      <w:pPr>
        <w:widowControl/>
        <w:spacing w:line="64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2642AD" w:rsidRDefault="00CA1C84">
      <w:pPr>
        <w:widowControl/>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20</w:t>
      </w:r>
      <w:r>
        <w:rPr>
          <w:rFonts w:ascii="Times New Roman" w:eastAsia="黑体" w:hAnsi="Times New Roman" w:cs="Times New Roman" w:hint="eastAsia"/>
          <w:sz w:val="32"/>
          <w:szCs w:val="32"/>
        </w:rPr>
        <w:t>20</w:t>
      </w:r>
      <w:r>
        <w:rPr>
          <w:rFonts w:ascii="Times New Roman" w:eastAsia="黑体" w:hAnsi="Times New Roman" w:cs="Times New Roman"/>
          <w:sz w:val="32"/>
          <w:szCs w:val="32"/>
        </w:rPr>
        <w:t>年部门决算情况说明</w:t>
      </w:r>
    </w:p>
    <w:p w:rsidR="002642AD" w:rsidRDefault="00CA1C84" w:rsidP="003B1CFF">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一、收入支出决算总体情况说明</w:t>
      </w:r>
    </w:p>
    <w:p w:rsidR="002642AD" w:rsidRDefault="00CA1C84" w:rsidP="003B1CFF">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二、收入决算情况说明</w:t>
      </w:r>
    </w:p>
    <w:p w:rsidR="002642AD" w:rsidRDefault="00CA1C84" w:rsidP="003B1CFF">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三、支出决算情况说明</w:t>
      </w:r>
    </w:p>
    <w:p w:rsidR="002642AD" w:rsidRDefault="00CA1C84" w:rsidP="003B1CFF">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四、财政拨款收入支出决算总体情况说明</w:t>
      </w:r>
    </w:p>
    <w:p w:rsidR="002642AD" w:rsidRDefault="00CA1C84" w:rsidP="003B1CFF">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五、一般公共预算“三公”</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经费支出决算情况说明</w:t>
      </w:r>
    </w:p>
    <w:p w:rsidR="002642AD" w:rsidRDefault="00CA1C84" w:rsidP="003B1CFF">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六、预算绩效情况说明</w:t>
      </w:r>
    </w:p>
    <w:p w:rsidR="002642AD" w:rsidRDefault="00CA1C84" w:rsidP="003B1CFF">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七、机关运行经费情况</w:t>
      </w:r>
    </w:p>
    <w:p w:rsidR="002642AD" w:rsidRDefault="00CA1C84" w:rsidP="003B1CFF">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八、政府采购情况</w:t>
      </w:r>
    </w:p>
    <w:p w:rsidR="002642AD" w:rsidRDefault="00CA1C84" w:rsidP="003B1CFF">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九、国有资产占用情况</w:t>
      </w:r>
    </w:p>
    <w:p w:rsidR="002642AD" w:rsidRDefault="00CA1C84" w:rsidP="003B1CFF">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十、其他需要说明的情况</w:t>
      </w:r>
    </w:p>
    <w:p w:rsidR="002642AD" w:rsidRDefault="00CA1C84">
      <w:pPr>
        <w:widowControl/>
        <w:spacing w:line="64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名词解释</w:t>
      </w:r>
    </w:p>
    <w:p w:rsidR="002642AD" w:rsidRDefault="00CA1C84">
      <w:pPr>
        <w:widowControl/>
        <w:spacing w:line="64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sz w:val="32"/>
          <w:szCs w:val="32"/>
        </w:rPr>
        <w:t xml:space="preserve"> 20</w:t>
      </w:r>
      <w:r>
        <w:rPr>
          <w:rFonts w:ascii="Times New Roman" w:eastAsia="黑体" w:hAnsi="Times New Roman" w:cs="Times New Roman" w:hint="eastAsia"/>
          <w:sz w:val="32"/>
          <w:szCs w:val="32"/>
        </w:rPr>
        <w:t>20</w:t>
      </w:r>
      <w:r>
        <w:rPr>
          <w:rFonts w:ascii="Times New Roman" w:eastAsia="黑体" w:hAnsi="Times New Roman" w:cs="Times New Roman"/>
          <w:sz w:val="32"/>
          <w:szCs w:val="32"/>
        </w:rPr>
        <w:t>年度部门决算报表</w:t>
      </w:r>
    </w:p>
    <w:p w:rsidR="002642AD" w:rsidRDefault="002642AD">
      <w:pPr>
        <w:widowControl/>
        <w:spacing w:after="160" w:line="580" w:lineRule="exact"/>
        <w:ind w:firstLineChars="200" w:firstLine="640"/>
        <w:rPr>
          <w:rFonts w:ascii="Times New Roman" w:eastAsia="黑体" w:hAnsi="Times New Roman" w:cs="Times New Roman"/>
          <w:sz w:val="32"/>
          <w:szCs w:val="32"/>
        </w:rPr>
        <w:sectPr w:rsidR="002642AD">
          <w:headerReference w:type="default" r:id="rId17"/>
          <w:footerReference w:type="default" r:id="rId18"/>
          <w:headerReference w:type="first" r:id="rId19"/>
          <w:footerReference w:type="first" r:id="rId20"/>
          <w:type w:val="continuous"/>
          <w:pgSz w:w="11906" w:h="16838"/>
          <w:pgMar w:top="2098" w:right="1531" w:bottom="1984" w:left="1531" w:header="851" w:footer="992" w:gutter="0"/>
          <w:cols w:space="0"/>
          <w:titlePg/>
          <w:docGrid w:type="lines" w:linePitch="312"/>
        </w:sectPr>
      </w:pPr>
    </w:p>
    <w:p w:rsidR="002642AD" w:rsidRDefault="002642AD">
      <w:pPr>
        <w:widowControl/>
        <w:spacing w:line="580" w:lineRule="exact"/>
        <w:ind w:firstLineChars="200" w:firstLine="640"/>
        <w:rPr>
          <w:rFonts w:eastAsia="黑体"/>
          <w:sz w:val="32"/>
          <w:szCs w:val="32"/>
        </w:rPr>
      </w:pPr>
    </w:p>
    <w:p w:rsidR="002642AD" w:rsidRDefault="002642AD">
      <w:pPr>
        <w:widowControl/>
        <w:spacing w:line="580" w:lineRule="exact"/>
        <w:ind w:firstLineChars="200" w:firstLine="640"/>
        <w:rPr>
          <w:rFonts w:eastAsia="黑体"/>
          <w:sz w:val="32"/>
          <w:szCs w:val="32"/>
        </w:rPr>
      </w:pPr>
    </w:p>
    <w:p w:rsidR="002642AD" w:rsidRDefault="002642AD">
      <w:pPr>
        <w:widowControl/>
        <w:spacing w:line="580" w:lineRule="exact"/>
        <w:ind w:firstLineChars="200" w:firstLine="640"/>
        <w:rPr>
          <w:rFonts w:eastAsia="黑体"/>
          <w:sz w:val="32"/>
          <w:szCs w:val="32"/>
        </w:rPr>
      </w:pPr>
    </w:p>
    <w:p w:rsidR="002642AD" w:rsidRDefault="00D4291F">
      <w:bookmarkStart w:id="0" w:name="_GoBack"/>
      <w:bookmarkEnd w:id="0"/>
      <w:r w:rsidRPr="00D4291F">
        <w:rPr>
          <w:sz w:val="72"/>
        </w:rPr>
        <w:pict>
          <v:shapetype id="_x0000_t202" coordsize="21600,21600" o:spt="202" path="m,l,21600r21600,l21600,xe">
            <v:stroke joinstyle="miter"/>
            <v:path gradientshapeok="t" o:connecttype="rect"/>
          </v:shapetype>
          <v:shape id="_x0000_s1026" type="#_x0000_t202" style="position:absolute;left:0;text-align:left;margin-left:-85.7pt;margin-top:80.7pt;width:613.65pt;height:263.1pt;z-index:251654656;v-text-anchor:middle" o:gfxdata="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rwT1raAAAADQEAAA8AAAAAAAAAAQAgAAAAIgAAAGRycy9kb3du&#10;cmV2LnhtbFBLAQIUABQAAAAIAIdO4kDkmOoRqAIAAHEFAAAOAAAAAAAAAAEAIAAAACkBAABkcnMv&#10;ZTJvRG9jLnhtbFBLBQYAAAAABgAGAFkBAABDBgAAAAA=&#10;" fillcolor="#38a244" strokecolor="#57c563" strokeweight="1pt">
            <v:fill r:id="rId21" o:title="image1" color2="#c8eccc" type="pattern"/>
            <v:stroke joinstyle="round"/>
            <v:textbox>
              <w:txbxContent>
                <w:p w:rsidR="00CA1C84" w:rsidRDefault="00CA1C84">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部门概况</w:t>
                  </w:r>
                </w:p>
              </w:txbxContent>
            </v:textbox>
          </v:shape>
        </w:pict>
      </w:r>
      <w:r w:rsidR="00CA1C84">
        <w:br w:type="page"/>
      </w:r>
    </w:p>
    <w:p w:rsidR="002642AD" w:rsidRDefault="00CA1C84">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2642AD" w:rsidRPr="000A0541" w:rsidRDefault="000A0541" w:rsidP="000A0541">
      <w:pPr>
        <w:widowControl/>
        <w:spacing w:line="580" w:lineRule="exact"/>
        <w:ind w:firstLineChars="200" w:firstLine="640"/>
        <w:rPr>
          <w:rFonts w:ascii="仿宋_GB2312" w:eastAsia="仿宋_GB2312" w:hAnsi="仿宋" w:cs="Arial Black"/>
          <w:kern w:val="0"/>
          <w:sz w:val="32"/>
          <w:szCs w:val="32"/>
        </w:rPr>
      </w:pPr>
      <w:r w:rsidRPr="000A0541">
        <w:rPr>
          <w:rFonts w:ascii="仿宋_GB2312" w:eastAsia="仿宋_GB2312" w:hAnsi="仿宋" w:hint="eastAsia"/>
          <w:sz w:val="32"/>
          <w:szCs w:val="32"/>
        </w:rPr>
        <w:t>负责行使国家赋予的公证证明权；根据当事人的申请，依照法定程序对民事法律行为、有法律意义的事实和文书的真实性、合法性予以证明并独立承担民事责任；负责接待当事人关于公证业务及法律知识的解答、来访和咨询；负责公证工作信息统计、档案管理和公证处规范化建设。</w:t>
      </w:r>
    </w:p>
    <w:p w:rsidR="002642AD" w:rsidRDefault="00CA1C84">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2642AD" w:rsidRDefault="00CA1C84">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从决算编报单位构成看，纳入20</w:t>
      </w:r>
      <w:r>
        <w:rPr>
          <w:rFonts w:ascii="仿宋_GB2312" w:eastAsia="仿宋_GB2312" w:hAnsi="Calibri" w:cs="Arial Black"/>
          <w:kern w:val="0"/>
          <w:sz w:val="32"/>
          <w:szCs w:val="32"/>
        </w:rPr>
        <w:t>20</w:t>
      </w:r>
      <w:r>
        <w:rPr>
          <w:rFonts w:ascii="仿宋_GB2312" w:eastAsia="仿宋_GB2312" w:hAnsi="Calibri" w:cs="Arial Black" w:hint="eastAsia"/>
          <w:kern w:val="0"/>
          <w:sz w:val="32"/>
          <w:szCs w:val="32"/>
        </w:rPr>
        <w:t>年度本部门决算汇编范围的独立核算单位（以下简称“单位”）共</w:t>
      </w:r>
      <w:r w:rsidR="000A0541">
        <w:rPr>
          <w:rFonts w:ascii="仿宋_GB2312" w:eastAsia="仿宋_GB2312" w:hAnsi="Calibri" w:cs="Arial Black" w:hint="eastAsia"/>
          <w:kern w:val="0"/>
          <w:sz w:val="32"/>
          <w:szCs w:val="32"/>
        </w:rPr>
        <w:t>1</w:t>
      </w:r>
      <w:r>
        <w:rPr>
          <w:rFonts w:ascii="仿宋_GB2312" w:eastAsia="仿宋_GB2312" w:hAnsi="Calibri" w:cs="Arial Black" w:hint="eastAsia"/>
          <w:kern w:val="0"/>
          <w:sz w:val="32"/>
          <w:szCs w:val="32"/>
        </w:rPr>
        <w:t>个，具体情况如下：</w:t>
      </w:r>
    </w:p>
    <w:tbl>
      <w:tblPr>
        <w:tblStyle w:val="a5"/>
        <w:tblpPr w:leftFromText="180" w:rightFromText="180" w:vertAnchor="text" w:horzAnchor="page" w:tblpXSpec="center" w:tblpY="10"/>
        <w:tblOverlap w:val="never"/>
        <w:tblW w:w="942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2968"/>
        <w:gridCol w:w="2693"/>
        <w:gridCol w:w="2791"/>
      </w:tblGrid>
      <w:tr w:rsidR="002642AD" w:rsidTr="000A0541">
        <w:trPr>
          <w:trHeight w:val="873"/>
          <w:jc w:val="center"/>
        </w:trPr>
        <w:tc>
          <w:tcPr>
            <w:tcW w:w="968" w:type="dxa"/>
            <w:vAlign w:val="center"/>
          </w:tcPr>
          <w:p w:rsidR="002642AD" w:rsidRDefault="00CA1C84">
            <w:pPr>
              <w:spacing w:line="560" w:lineRule="exact"/>
              <w:jc w:val="center"/>
              <w:rPr>
                <w:rFonts w:ascii="仿宋_GB2312" w:eastAsia="仿宋_GB2312" w:hAnsi="Calibri" w:cs="Arial Black"/>
                <w:b/>
                <w:bCs/>
                <w:kern w:val="0"/>
                <w:sz w:val="28"/>
                <w:szCs w:val="28"/>
              </w:rPr>
            </w:pPr>
            <w:r>
              <w:rPr>
                <w:rFonts w:ascii="仿宋_GB2312" w:eastAsia="仿宋_GB2312" w:hAnsi="Calibri" w:cs="Arial Black" w:hint="eastAsia"/>
                <w:b/>
                <w:bCs/>
                <w:kern w:val="0"/>
                <w:sz w:val="28"/>
                <w:szCs w:val="28"/>
              </w:rPr>
              <w:t>序号</w:t>
            </w:r>
          </w:p>
        </w:tc>
        <w:tc>
          <w:tcPr>
            <w:tcW w:w="2968" w:type="dxa"/>
            <w:vAlign w:val="center"/>
          </w:tcPr>
          <w:p w:rsidR="002642AD" w:rsidRDefault="00CA1C84">
            <w:pPr>
              <w:spacing w:line="560" w:lineRule="exact"/>
              <w:jc w:val="center"/>
              <w:rPr>
                <w:rFonts w:ascii="仿宋_GB2312" w:eastAsia="仿宋_GB2312" w:hAnsi="Calibri" w:cs="Arial Black"/>
                <w:b/>
                <w:bCs/>
                <w:kern w:val="0"/>
                <w:sz w:val="28"/>
                <w:szCs w:val="28"/>
              </w:rPr>
            </w:pPr>
            <w:r>
              <w:rPr>
                <w:rFonts w:ascii="仿宋_GB2312" w:eastAsia="仿宋_GB2312" w:hAnsi="Calibri" w:cs="Arial Black" w:hint="eastAsia"/>
                <w:b/>
                <w:bCs/>
                <w:kern w:val="0"/>
                <w:sz w:val="28"/>
                <w:szCs w:val="28"/>
              </w:rPr>
              <w:t>单位名称</w:t>
            </w:r>
          </w:p>
        </w:tc>
        <w:tc>
          <w:tcPr>
            <w:tcW w:w="2693" w:type="dxa"/>
            <w:vAlign w:val="center"/>
          </w:tcPr>
          <w:p w:rsidR="002642AD" w:rsidRDefault="00CA1C84">
            <w:pPr>
              <w:spacing w:line="560" w:lineRule="exact"/>
              <w:jc w:val="center"/>
              <w:rPr>
                <w:rFonts w:ascii="仿宋_GB2312" w:eastAsia="仿宋_GB2312" w:hAnsi="Calibri" w:cs="Arial Black"/>
                <w:b/>
                <w:bCs/>
                <w:kern w:val="0"/>
                <w:sz w:val="28"/>
                <w:szCs w:val="28"/>
              </w:rPr>
            </w:pPr>
            <w:r>
              <w:rPr>
                <w:rFonts w:ascii="仿宋_GB2312" w:eastAsia="仿宋_GB2312" w:hAnsi="Calibri" w:cs="Arial Black" w:hint="eastAsia"/>
                <w:b/>
                <w:bCs/>
                <w:kern w:val="0"/>
                <w:sz w:val="28"/>
                <w:szCs w:val="28"/>
              </w:rPr>
              <w:t>单位基本性质</w:t>
            </w:r>
          </w:p>
        </w:tc>
        <w:tc>
          <w:tcPr>
            <w:tcW w:w="2791" w:type="dxa"/>
            <w:vAlign w:val="center"/>
          </w:tcPr>
          <w:p w:rsidR="002642AD" w:rsidRDefault="00CA1C84">
            <w:pPr>
              <w:spacing w:line="560" w:lineRule="exact"/>
              <w:jc w:val="center"/>
              <w:rPr>
                <w:rFonts w:ascii="仿宋_GB2312" w:eastAsia="仿宋_GB2312" w:hAnsi="Calibri" w:cs="Arial Black"/>
                <w:b/>
                <w:bCs/>
                <w:kern w:val="0"/>
                <w:sz w:val="28"/>
                <w:szCs w:val="28"/>
              </w:rPr>
            </w:pPr>
            <w:r>
              <w:rPr>
                <w:rFonts w:ascii="仿宋_GB2312" w:eastAsia="仿宋_GB2312" w:hAnsi="Calibri" w:cs="Arial Black" w:hint="eastAsia"/>
                <w:b/>
                <w:bCs/>
                <w:kern w:val="0"/>
                <w:sz w:val="28"/>
                <w:szCs w:val="28"/>
              </w:rPr>
              <w:t>经费形式</w:t>
            </w:r>
          </w:p>
        </w:tc>
      </w:tr>
      <w:tr w:rsidR="000A0541" w:rsidTr="000A0541">
        <w:trPr>
          <w:trHeight w:val="641"/>
          <w:jc w:val="center"/>
        </w:trPr>
        <w:tc>
          <w:tcPr>
            <w:tcW w:w="968" w:type="dxa"/>
          </w:tcPr>
          <w:p w:rsidR="000A0541" w:rsidRDefault="000A0541" w:rsidP="000A0541">
            <w:pPr>
              <w:spacing w:line="560" w:lineRule="exact"/>
              <w:jc w:val="center"/>
              <w:rPr>
                <w:rFonts w:ascii="仿宋_GB2312" w:eastAsia="仿宋_GB2312" w:hAnsi="Calibri" w:cs="Arial Black"/>
                <w:kern w:val="0"/>
                <w:sz w:val="28"/>
                <w:szCs w:val="28"/>
              </w:rPr>
            </w:pPr>
            <w:r>
              <w:rPr>
                <w:rFonts w:ascii="仿宋_GB2312" w:eastAsia="仿宋_GB2312" w:hAnsi="Calibri" w:cs="Arial Black" w:hint="eastAsia"/>
                <w:kern w:val="0"/>
                <w:sz w:val="28"/>
                <w:szCs w:val="28"/>
              </w:rPr>
              <w:t>1</w:t>
            </w:r>
          </w:p>
        </w:tc>
        <w:tc>
          <w:tcPr>
            <w:tcW w:w="2968" w:type="dxa"/>
          </w:tcPr>
          <w:p w:rsidR="000A0541" w:rsidRPr="00D62E5F" w:rsidRDefault="000A0541" w:rsidP="000A0541">
            <w:pPr>
              <w:spacing w:line="560" w:lineRule="exact"/>
              <w:jc w:val="center"/>
              <w:rPr>
                <w:rFonts w:ascii="黑体" w:eastAsia="黑体" w:hAnsi="黑体" w:cs="ArialUnicodeMS"/>
                <w:kern w:val="0"/>
                <w:sz w:val="28"/>
                <w:szCs w:val="28"/>
              </w:rPr>
            </w:pPr>
            <w:r w:rsidRPr="00D62E5F">
              <w:rPr>
                <w:rFonts w:ascii="黑体" w:eastAsia="黑体" w:hAnsi="黑体" w:cs="宋体" w:hint="eastAsia"/>
                <w:kern w:val="0"/>
                <w:sz w:val="28"/>
                <w:szCs w:val="28"/>
              </w:rPr>
              <w:t>承德市公证处</w:t>
            </w:r>
          </w:p>
        </w:tc>
        <w:tc>
          <w:tcPr>
            <w:tcW w:w="2693" w:type="dxa"/>
          </w:tcPr>
          <w:p w:rsidR="000A0541" w:rsidRPr="00D62E5F" w:rsidRDefault="000A0541" w:rsidP="000A0541">
            <w:pPr>
              <w:spacing w:line="560" w:lineRule="exact"/>
              <w:jc w:val="center"/>
              <w:rPr>
                <w:rFonts w:ascii="黑体" w:eastAsia="黑体" w:hAnsi="黑体" w:cs="ArialUnicodeMS"/>
                <w:kern w:val="0"/>
                <w:sz w:val="28"/>
                <w:szCs w:val="28"/>
              </w:rPr>
            </w:pPr>
            <w:r w:rsidRPr="00D62E5F">
              <w:rPr>
                <w:rFonts w:ascii="黑体" w:eastAsia="黑体" w:hAnsi="黑体" w:cs="ArialUnicodeMS" w:hint="eastAsia"/>
                <w:kern w:val="0"/>
                <w:sz w:val="28"/>
                <w:szCs w:val="28"/>
              </w:rPr>
              <w:t>财政补助事业单位</w:t>
            </w:r>
          </w:p>
        </w:tc>
        <w:tc>
          <w:tcPr>
            <w:tcW w:w="2791" w:type="dxa"/>
          </w:tcPr>
          <w:p w:rsidR="000A0541" w:rsidRPr="00D62E5F" w:rsidRDefault="000A0541" w:rsidP="000A0541">
            <w:pPr>
              <w:spacing w:line="560" w:lineRule="exact"/>
              <w:jc w:val="center"/>
              <w:rPr>
                <w:rFonts w:ascii="黑体" w:eastAsia="黑体" w:hAnsi="黑体" w:cs="ArialUnicodeMS"/>
                <w:kern w:val="0"/>
                <w:sz w:val="28"/>
                <w:szCs w:val="28"/>
              </w:rPr>
            </w:pPr>
            <w:r w:rsidRPr="00D62E5F">
              <w:rPr>
                <w:rFonts w:ascii="黑体" w:eastAsia="黑体" w:hAnsi="黑体" w:cs="ArialUnicodeMS" w:hint="eastAsia"/>
                <w:kern w:val="0"/>
                <w:sz w:val="28"/>
                <w:szCs w:val="28"/>
              </w:rPr>
              <w:t>财政性资金基本保证</w:t>
            </w:r>
          </w:p>
        </w:tc>
      </w:tr>
      <w:tr w:rsidR="000A0541" w:rsidTr="000A0541">
        <w:trPr>
          <w:trHeight w:val="641"/>
          <w:jc w:val="center"/>
        </w:trPr>
        <w:tc>
          <w:tcPr>
            <w:tcW w:w="968" w:type="dxa"/>
          </w:tcPr>
          <w:p w:rsidR="000A0541" w:rsidRDefault="000A0541" w:rsidP="000A0541">
            <w:pPr>
              <w:spacing w:line="560" w:lineRule="exact"/>
              <w:jc w:val="center"/>
              <w:rPr>
                <w:rFonts w:ascii="仿宋_GB2312" w:eastAsia="仿宋_GB2312" w:hAnsi="Calibri" w:cs="Arial Black"/>
                <w:kern w:val="0"/>
                <w:sz w:val="28"/>
                <w:szCs w:val="28"/>
              </w:rPr>
            </w:pPr>
            <w:r>
              <w:rPr>
                <w:rFonts w:ascii="仿宋_GB2312" w:eastAsia="仿宋_GB2312" w:hAnsi="Calibri" w:cs="Arial Black" w:hint="eastAsia"/>
                <w:kern w:val="0"/>
                <w:sz w:val="28"/>
                <w:szCs w:val="28"/>
              </w:rPr>
              <w:t>2</w:t>
            </w:r>
          </w:p>
        </w:tc>
        <w:tc>
          <w:tcPr>
            <w:tcW w:w="2968" w:type="dxa"/>
          </w:tcPr>
          <w:p w:rsidR="000A0541" w:rsidRDefault="000A0541" w:rsidP="000A0541">
            <w:pPr>
              <w:spacing w:line="560" w:lineRule="exact"/>
              <w:rPr>
                <w:rFonts w:ascii="仿宋_GB2312" w:eastAsia="仿宋_GB2312" w:hAnsi="Calibri" w:cs="Arial Black"/>
                <w:kern w:val="0"/>
                <w:sz w:val="28"/>
                <w:szCs w:val="28"/>
              </w:rPr>
            </w:pPr>
          </w:p>
        </w:tc>
        <w:tc>
          <w:tcPr>
            <w:tcW w:w="2693" w:type="dxa"/>
          </w:tcPr>
          <w:p w:rsidR="000A0541" w:rsidRDefault="000A0541" w:rsidP="000A0541">
            <w:pPr>
              <w:spacing w:line="560" w:lineRule="exact"/>
              <w:jc w:val="center"/>
              <w:rPr>
                <w:rFonts w:ascii="仿宋_GB2312" w:eastAsia="仿宋_GB2312" w:hAnsi="Calibri" w:cs="Arial Black"/>
                <w:kern w:val="0"/>
                <w:sz w:val="28"/>
                <w:szCs w:val="28"/>
              </w:rPr>
            </w:pPr>
          </w:p>
        </w:tc>
        <w:tc>
          <w:tcPr>
            <w:tcW w:w="2791" w:type="dxa"/>
          </w:tcPr>
          <w:p w:rsidR="000A0541" w:rsidRDefault="000A0541" w:rsidP="000A0541">
            <w:pPr>
              <w:spacing w:line="560" w:lineRule="exact"/>
              <w:jc w:val="center"/>
              <w:rPr>
                <w:rFonts w:ascii="仿宋_GB2312" w:eastAsia="仿宋_GB2312" w:hAnsi="Calibri" w:cs="Arial Black"/>
                <w:kern w:val="0"/>
                <w:sz w:val="28"/>
                <w:szCs w:val="28"/>
              </w:rPr>
            </w:pPr>
          </w:p>
        </w:tc>
      </w:tr>
      <w:tr w:rsidR="000A0541" w:rsidTr="000A0541">
        <w:trPr>
          <w:trHeight w:val="641"/>
          <w:jc w:val="center"/>
        </w:trPr>
        <w:tc>
          <w:tcPr>
            <w:tcW w:w="968" w:type="dxa"/>
          </w:tcPr>
          <w:p w:rsidR="000A0541" w:rsidRDefault="000A0541" w:rsidP="000A0541">
            <w:pPr>
              <w:spacing w:line="560" w:lineRule="exact"/>
              <w:jc w:val="center"/>
              <w:rPr>
                <w:rFonts w:ascii="仿宋_GB2312" w:eastAsia="仿宋_GB2312" w:hAnsi="Calibri" w:cs="Arial Black"/>
                <w:kern w:val="0"/>
                <w:sz w:val="28"/>
                <w:szCs w:val="28"/>
              </w:rPr>
            </w:pPr>
            <w:r>
              <w:rPr>
                <w:rFonts w:ascii="仿宋_GB2312" w:eastAsia="仿宋_GB2312" w:hAnsi="Calibri" w:cs="Arial Black" w:hint="eastAsia"/>
                <w:kern w:val="0"/>
                <w:sz w:val="28"/>
                <w:szCs w:val="28"/>
              </w:rPr>
              <w:t>3</w:t>
            </w:r>
          </w:p>
        </w:tc>
        <w:tc>
          <w:tcPr>
            <w:tcW w:w="2968" w:type="dxa"/>
          </w:tcPr>
          <w:p w:rsidR="000A0541" w:rsidRDefault="000A0541" w:rsidP="000A0541">
            <w:pPr>
              <w:spacing w:line="560" w:lineRule="exact"/>
              <w:rPr>
                <w:rFonts w:ascii="仿宋_GB2312" w:eastAsia="仿宋_GB2312" w:hAnsi="Calibri" w:cs="Arial Black"/>
                <w:kern w:val="0"/>
                <w:sz w:val="28"/>
                <w:szCs w:val="28"/>
              </w:rPr>
            </w:pPr>
          </w:p>
        </w:tc>
        <w:tc>
          <w:tcPr>
            <w:tcW w:w="2693" w:type="dxa"/>
          </w:tcPr>
          <w:p w:rsidR="000A0541" w:rsidRDefault="000A0541" w:rsidP="000A0541">
            <w:pPr>
              <w:spacing w:line="560" w:lineRule="exact"/>
              <w:jc w:val="center"/>
              <w:rPr>
                <w:rFonts w:ascii="仿宋_GB2312" w:eastAsia="仿宋_GB2312" w:hAnsi="Calibri" w:cs="Arial Black"/>
                <w:kern w:val="0"/>
                <w:sz w:val="28"/>
                <w:szCs w:val="28"/>
              </w:rPr>
            </w:pPr>
          </w:p>
        </w:tc>
        <w:tc>
          <w:tcPr>
            <w:tcW w:w="2791" w:type="dxa"/>
          </w:tcPr>
          <w:p w:rsidR="000A0541" w:rsidRDefault="000A0541" w:rsidP="000A0541">
            <w:pPr>
              <w:spacing w:line="560" w:lineRule="exact"/>
              <w:jc w:val="center"/>
              <w:rPr>
                <w:rFonts w:ascii="仿宋_GB2312" w:eastAsia="仿宋_GB2312" w:hAnsi="Calibri" w:cs="Arial Black"/>
                <w:kern w:val="0"/>
                <w:sz w:val="28"/>
                <w:szCs w:val="28"/>
              </w:rPr>
            </w:pPr>
          </w:p>
        </w:tc>
      </w:tr>
      <w:tr w:rsidR="000A0541" w:rsidTr="000A0541">
        <w:trPr>
          <w:trHeight w:val="652"/>
          <w:jc w:val="center"/>
        </w:trPr>
        <w:tc>
          <w:tcPr>
            <w:tcW w:w="968" w:type="dxa"/>
            <w:tcBorders>
              <w:bottom w:val="single" w:sz="4" w:space="0" w:color="auto"/>
            </w:tcBorders>
          </w:tcPr>
          <w:p w:rsidR="000A0541" w:rsidRDefault="000A0541" w:rsidP="000A0541">
            <w:pPr>
              <w:spacing w:line="560" w:lineRule="exact"/>
              <w:jc w:val="center"/>
              <w:rPr>
                <w:rFonts w:ascii="仿宋_GB2312" w:eastAsia="仿宋_GB2312" w:hAnsi="Calibri" w:cs="Arial Black"/>
                <w:kern w:val="0"/>
                <w:sz w:val="28"/>
                <w:szCs w:val="28"/>
              </w:rPr>
            </w:pPr>
            <w:r>
              <w:rPr>
                <w:rFonts w:ascii="仿宋_GB2312" w:eastAsia="仿宋_GB2312" w:hAnsi="Calibri" w:cs="Arial Black" w:hint="eastAsia"/>
                <w:kern w:val="0"/>
                <w:sz w:val="28"/>
                <w:szCs w:val="28"/>
              </w:rPr>
              <w:t>……</w:t>
            </w:r>
          </w:p>
        </w:tc>
        <w:tc>
          <w:tcPr>
            <w:tcW w:w="2968" w:type="dxa"/>
            <w:tcBorders>
              <w:bottom w:val="single" w:sz="4" w:space="0" w:color="auto"/>
            </w:tcBorders>
          </w:tcPr>
          <w:p w:rsidR="000A0541" w:rsidRDefault="000A0541" w:rsidP="000A0541">
            <w:pPr>
              <w:spacing w:line="560" w:lineRule="exact"/>
              <w:rPr>
                <w:rFonts w:ascii="仿宋_GB2312" w:eastAsia="仿宋_GB2312" w:hAnsi="Calibri" w:cs="Arial Black"/>
                <w:kern w:val="0"/>
                <w:sz w:val="28"/>
                <w:szCs w:val="28"/>
              </w:rPr>
            </w:pPr>
            <w:r>
              <w:rPr>
                <w:rFonts w:ascii="仿宋_GB2312" w:eastAsia="仿宋_GB2312" w:hAnsi="Calibri" w:cs="Arial Black" w:hint="eastAsia"/>
                <w:kern w:val="0"/>
                <w:sz w:val="28"/>
                <w:szCs w:val="28"/>
              </w:rPr>
              <w:t>……………</w:t>
            </w:r>
          </w:p>
        </w:tc>
        <w:tc>
          <w:tcPr>
            <w:tcW w:w="2693" w:type="dxa"/>
            <w:tcBorders>
              <w:bottom w:val="single" w:sz="4" w:space="0" w:color="auto"/>
            </w:tcBorders>
          </w:tcPr>
          <w:p w:rsidR="000A0541" w:rsidRDefault="000A0541" w:rsidP="000A0541">
            <w:pPr>
              <w:spacing w:line="560" w:lineRule="exact"/>
              <w:jc w:val="center"/>
              <w:rPr>
                <w:rFonts w:ascii="仿宋_GB2312" w:eastAsia="仿宋_GB2312" w:hAnsi="Calibri" w:cs="Arial Black"/>
                <w:kern w:val="0"/>
                <w:sz w:val="28"/>
                <w:szCs w:val="28"/>
              </w:rPr>
            </w:pPr>
          </w:p>
        </w:tc>
        <w:tc>
          <w:tcPr>
            <w:tcW w:w="2791" w:type="dxa"/>
            <w:tcBorders>
              <w:bottom w:val="single" w:sz="4" w:space="0" w:color="auto"/>
            </w:tcBorders>
          </w:tcPr>
          <w:p w:rsidR="000A0541" w:rsidRDefault="000A0541" w:rsidP="000A0541">
            <w:pPr>
              <w:spacing w:line="560" w:lineRule="exact"/>
              <w:jc w:val="center"/>
              <w:rPr>
                <w:rFonts w:ascii="仿宋_GB2312" w:eastAsia="仿宋_GB2312" w:hAnsi="Calibri" w:cs="Arial Black"/>
                <w:kern w:val="0"/>
                <w:sz w:val="28"/>
                <w:szCs w:val="28"/>
              </w:rPr>
            </w:pPr>
          </w:p>
        </w:tc>
      </w:tr>
      <w:tr w:rsidR="000A0541">
        <w:trPr>
          <w:trHeight w:val="652"/>
          <w:jc w:val="center"/>
        </w:trPr>
        <w:tc>
          <w:tcPr>
            <w:tcW w:w="9420" w:type="dxa"/>
            <w:gridSpan w:val="4"/>
            <w:tcBorders>
              <w:top w:val="single" w:sz="4" w:space="0" w:color="auto"/>
              <w:left w:val="nil"/>
              <w:bottom w:val="nil"/>
              <w:right w:val="nil"/>
            </w:tcBorders>
          </w:tcPr>
          <w:p w:rsidR="000A0541" w:rsidRDefault="000A0541" w:rsidP="000A0541">
            <w:pPr>
              <w:spacing w:line="560" w:lineRule="exact"/>
              <w:ind w:firstLineChars="200" w:firstLine="560"/>
              <w:jc w:val="left"/>
              <w:rPr>
                <w:rFonts w:ascii="仿宋_GB2312" w:eastAsia="仿宋_GB2312" w:hAnsi="Calibri" w:cs="Arial Black"/>
                <w:kern w:val="0"/>
                <w:sz w:val="28"/>
                <w:szCs w:val="28"/>
              </w:rPr>
            </w:pPr>
          </w:p>
        </w:tc>
      </w:tr>
    </w:tbl>
    <w:p w:rsidR="002642AD" w:rsidRDefault="002642AD">
      <w:pPr>
        <w:widowControl/>
        <w:spacing w:after="160" w:line="580" w:lineRule="exact"/>
        <w:ind w:firstLineChars="200" w:firstLine="640"/>
        <w:rPr>
          <w:rFonts w:ascii="Times New Roman" w:eastAsia="黑体" w:hAnsi="Times New Roman" w:cs="Times New Roman"/>
          <w:sz w:val="32"/>
          <w:szCs w:val="32"/>
        </w:rPr>
      </w:pPr>
    </w:p>
    <w:p w:rsidR="002642AD" w:rsidRDefault="002642AD">
      <w:pPr>
        <w:widowControl/>
        <w:spacing w:after="160" w:line="580" w:lineRule="exact"/>
        <w:ind w:firstLineChars="200" w:firstLine="640"/>
        <w:rPr>
          <w:rFonts w:ascii="Times New Roman" w:eastAsia="黑体" w:hAnsi="Times New Roman" w:cs="Times New Roman"/>
          <w:sz w:val="32"/>
          <w:szCs w:val="32"/>
        </w:rPr>
      </w:pPr>
    </w:p>
    <w:p w:rsidR="002642AD" w:rsidRDefault="002642AD"/>
    <w:p w:rsidR="002642AD" w:rsidRDefault="00D4291F">
      <w:pPr>
        <w:widowControl/>
        <w:spacing w:after="160" w:line="580" w:lineRule="exact"/>
        <w:ind w:firstLineChars="200" w:firstLine="1440"/>
        <w:rPr>
          <w:rFonts w:ascii="Times New Roman" w:eastAsia="黑体" w:hAnsi="Times New Roman" w:cs="Times New Roman"/>
          <w:sz w:val="32"/>
          <w:szCs w:val="32"/>
        </w:rPr>
        <w:sectPr w:rsidR="002642AD">
          <w:headerReference w:type="default" r:id="rId22"/>
          <w:pgSz w:w="11906" w:h="16838"/>
          <w:pgMar w:top="2098" w:right="1531" w:bottom="1984" w:left="1531" w:header="851" w:footer="992" w:gutter="0"/>
          <w:pgNumType w:fmt="numberInDash"/>
          <w:cols w:space="0"/>
          <w:titlePg/>
          <w:docGrid w:type="lines" w:linePitch="312"/>
        </w:sectPr>
      </w:pPr>
      <w:r w:rsidRPr="00D4291F">
        <w:rPr>
          <w:sz w:val="72"/>
        </w:rPr>
        <w:pict>
          <v:shape id="_x0000_s1039" type="#_x0000_t202" style="position:absolute;left:0;text-align:left;margin-left:-85.7pt;margin-top:238.15pt;width:613.65pt;height:173.25pt;z-index:251659776"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filled="f" stroked="f" strokeweight=".5pt">
            <v:textbox>
              <w:txbxContent>
                <w:p w:rsidR="00CA1C84" w:rsidRDefault="00CA1C84">
                  <w:pPr>
                    <w:widowControl/>
                    <w:jc w:val="center"/>
                    <w:rPr>
                      <w:rFonts w:ascii="黑体" w:eastAsia="黑体" w:hAnsi="黑体" w:cs="黑体"/>
                      <w:color w:val="000000" w:themeColor="text1"/>
                      <w:sz w:val="96"/>
                      <w:szCs w:val="96"/>
                    </w:rPr>
                  </w:pPr>
                </w:p>
                <w:p w:rsidR="00CA1C84" w:rsidRDefault="00CA1C84">
                  <w:pPr>
                    <w:widowControl/>
                    <w:jc w:val="center"/>
                    <w:rPr>
                      <w:rFonts w:ascii="黑体" w:eastAsia="黑体" w:hAnsi="黑体" w:cs="黑体"/>
                      <w:color w:val="000000" w:themeColor="text1"/>
                      <w:sz w:val="96"/>
                      <w:szCs w:val="96"/>
                    </w:rPr>
                  </w:pPr>
                </w:p>
              </w:txbxContent>
            </v:textbox>
          </v:shape>
        </w:pict>
      </w:r>
    </w:p>
    <w:p w:rsidR="002642AD" w:rsidRDefault="002642AD">
      <w:pPr>
        <w:widowControl/>
        <w:spacing w:line="580" w:lineRule="exact"/>
        <w:ind w:firstLineChars="200" w:firstLine="640"/>
        <w:rPr>
          <w:rFonts w:eastAsia="黑体"/>
          <w:sz w:val="32"/>
          <w:szCs w:val="32"/>
        </w:rPr>
      </w:pPr>
    </w:p>
    <w:p w:rsidR="002642AD" w:rsidRDefault="002642AD">
      <w:pPr>
        <w:jc w:val="center"/>
        <w:rPr>
          <w:rFonts w:ascii="黑体" w:eastAsia="黑体" w:hAnsi="黑体" w:cs="黑体"/>
          <w:sz w:val="56"/>
          <w:szCs w:val="72"/>
        </w:rPr>
      </w:pPr>
    </w:p>
    <w:p w:rsidR="002642AD" w:rsidRDefault="002642AD">
      <w:pPr>
        <w:jc w:val="center"/>
        <w:rPr>
          <w:rFonts w:ascii="黑体" w:eastAsia="黑体" w:hAnsi="黑体" w:cs="黑体"/>
          <w:sz w:val="56"/>
          <w:szCs w:val="72"/>
        </w:rPr>
      </w:pPr>
    </w:p>
    <w:p w:rsidR="002642AD" w:rsidRDefault="002642AD">
      <w:pPr>
        <w:jc w:val="center"/>
        <w:rPr>
          <w:rFonts w:ascii="黑体" w:eastAsia="黑体" w:hAnsi="黑体" w:cs="黑体"/>
          <w:sz w:val="56"/>
          <w:szCs w:val="72"/>
        </w:rPr>
      </w:pPr>
    </w:p>
    <w:p w:rsidR="002642AD" w:rsidRDefault="002642AD">
      <w:pPr>
        <w:jc w:val="center"/>
        <w:rPr>
          <w:rFonts w:ascii="黑体" w:eastAsia="黑体" w:hAnsi="黑体" w:cs="黑体"/>
          <w:sz w:val="56"/>
          <w:szCs w:val="72"/>
        </w:rPr>
      </w:pPr>
    </w:p>
    <w:p w:rsidR="002642AD" w:rsidRDefault="002642AD">
      <w:pPr>
        <w:jc w:val="center"/>
        <w:rPr>
          <w:rFonts w:ascii="黑体" w:eastAsia="黑体" w:hAnsi="黑体" w:cs="黑体"/>
          <w:sz w:val="56"/>
          <w:szCs w:val="72"/>
        </w:rPr>
      </w:pPr>
    </w:p>
    <w:p w:rsidR="002642AD" w:rsidRDefault="002642AD">
      <w:pPr>
        <w:jc w:val="center"/>
        <w:rPr>
          <w:rFonts w:ascii="黑体" w:eastAsia="黑体" w:hAnsi="黑体" w:cs="黑体"/>
          <w:sz w:val="56"/>
          <w:szCs w:val="72"/>
        </w:rPr>
      </w:pPr>
    </w:p>
    <w:p w:rsidR="002642AD" w:rsidRDefault="002642AD">
      <w:pPr>
        <w:jc w:val="center"/>
        <w:rPr>
          <w:rFonts w:ascii="黑体" w:eastAsia="黑体" w:hAnsi="黑体" w:cs="黑体"/>
          <w:sz w:val="56"/>
          <w:szCs w:val="72"/>
        </w:rPr>
      </w:pPr>
    </w:p>
    <w:p w:rsidR="002642AD" w:rsidRDefault="002642AD">
      <w:pPr>
        <w:jc w:val="center"/>
        <w:rPr>
          <w:rFonts w:ascii="黑体" w:eastAsia="黑体" w:hAnsi="黑体" w:cs="黑体"/>
          <w:sz w:val="56"/>
          <w:szCs w:val="72"/>
        </w:rPr>
      </w:pPr>
    </w:p>
    <w:p w:rsidR="002642AD" w:rsidRDefault="00D4291F">
      <w:pPr>
        <w:jc w:val="center"/>
        <w:rPr>
          <w:rFonts w:ascii="黑体" w:eastAsia="黑体" w:hAnsi="黑体" w:cs="黑体"/>
          <w:sz w:val="56"/>
          <w:szCs w:val="72"/>
        </w:rPr>
      </w:pPr>
      <w:r w:rsidRPr="00D4291F">
        <w:rPr>
          <w:sz w:val="72"/>
        </w:rPr>
        <w:pict>
          <v:shape id="_x0000_s1038" type="#_x0000_t202" style="position:absolute;left:0;text-align:left;margin-left:-80.95pt;margin-top:-207.65pt;width:613.65pt;height:263.1pt;z-index:251660800;v-text-anchor:middle" o:gfxdata="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AsQVVC2wAAAA4BAAAPAAAAAAAAAAEAIAAAACIAAABkcnMvZG93bnJl&#10;di54bWxQSwECFAAUAAAACACHTuJAMsyAkaUCAABtBQAADgAAAAAAAAABACAAAAAqAQAAZHJzL2Uy&#10;b0RvYy54bWxQSwUGAAAAAAYABgBZAQAAQQYAAAAA&#10;" fillcolor="#38a244" strokecolor="#57c563" strokeweight="1pt">
            <v:fill r:id="rId21" o:title="image1" color2="#c8eccc" type="pattern"/>
            <v:stroke joinstyle="round"/>
            <v:textbox>
              <w:txbxContent>
                <w:p w:rsidR="00CA1C84" w:rsidRDefault="00CA1C84">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CA1C84" w:rsidRDefault="00CA1C84">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2020年部门决算情况说明</w:t>
                  </w:r>
                </w:p>
                <w:p w:rsidR="00CA1C84" w:rsidRDefault="00CA1C84">
                  <w:pPr>
                    <w:widowControl/>
                    <w:jc w:val="center"/>
                  </w:pPr>
                </w:p>
                <w:p w:rsidR="00CA1C84" w:rsidRDefault="00CA1C84"/>
              </w:txbxContent>
            </v:textbox>
          </v:shape>
        </w:pict>
      </w:r>
    </w:p>
    <w:p w:rsidR="002642AD" w:rsidRDefault="002642AD">
      <w:pPr>
        <w:jc w:val="center"/>
        <w:rPr>
          <w:rFonts w:ascii="黑体" w:eastAsia="黑体" w:hAnsi="黑体" w:cs="黑体"/>
          <w:sz w:val="56"/>
          <w:szCs w:val="72"/>
        </w:rPr>
      </w:pPr>
    </w:p>
    <w:p w:rsidR="002642AD" w:rsidRDefault="00CA1C84">
      <w:pPr>
        <w:keepNext/>
        <w:keepLines/>
        <w:snapToGrid w:val="0"/>
        <w:spacing w:line="600" w:lineRule="exact"/>
        <w:ind w:firstLineChars="200" w:firstLine="420"/>
        <w:outlineLvl w:val="1"/>
        <w:rPr>
          <w:rFonts w:ascii="黑体" w:eastAsia="黑体" w:hAnsi="Calibri" w:cs="Times New Roman"/>
          <w:sz w:val="32"/>
          <w:szCs w:val="32"/>
        </w:rPr>
      </w:pPr>
      <w:r>
        <w:br w:type="page"/>
      </w: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2642AD" w:rsidRDefault="00CA1C84">
      <w:pPr>
        <w:adjustRightInd w:val="0"/>
        <w:snapToGrid w:val="0"/>
        <w:spacing w:line="600" w:lineRule="exact"/>
        <w:ind w:firstLineChars="200" w:firstLine="640"/>
        <w:rPr>
          <w:rFonts w:ascii="仿宋_GB2312" w:eastAsia="仿宋_GB2312" w:hAnsi="Times New Roman" w:cs="Wingdings"/>
          <w:sz w:val="32"/>
          <w:szCs w:val="32"/>
          <w:highlight w:val="yellow"/>
        </w:rPr>
      </w:pPr>
      <w:r>
        <w:rPr>
          <w:rFonts w:ascii="仿宋_GB2312" w:eastAsia="仿宋_GB2312" w:hAnsi="Times New Roman" w:cs="Wingdings" w:hint="eastAsia"/>
          <w:sz w:val="32"/>
          <w:szCs w:val="32"/>
        </w:rPr>
        <w:t>本部门2020年度收、支总计</w:t>
      </w:r>
      <w:r w:rsidR="00620E2E">
        <w:rPr>
          <w:rFonts w:ascii="仿宋_GB2312" w:eastAsia="仿宋_GB2312" w:hAnsi="Times New Roman" w:cs="Wingdings" w:hint="eastAsia"/>
          <w:sz w:val="32"/>
          <w:szCs w:val="32"/>
        </w:rPr>
        <w:t xml:space="preserve"> </w:t>
      </w:r>
      <w:r>
        <w:rPr>
          <w:rFonts w:ascii="仿宋_GB2312" w:eastAsia="仿宋_GB2312" w:hAnsi="Times New Roman" w:cs="Wingdings" w:hint="eastAsia"/>
          <w:sz w:val="32"/>
          <w:szCs w:val="32"/>
        </w:rPr>
        <w:t>（含结转和结余）</w:t>
      </w:r>
      <w:r w:rsidR="00620E2E">
        <w:rPr>
          <w:rFonts w:ascii="仿宋_GB2312" w:eastAsia="仿宋_GB2312" w:hAnsi="Times New Roman" w:cs="Wingdings" w:hint="eastAsia"/>
          <w:sz w:val="32"/>
          <w:szCs w:val="32"/>
        </w:rPr>
        <w:t xml:space="preserve"> </w:t>
      </w:r>
      <w:r w:rsidR="009678DA">
        <w:rPr>
          <w:rFonts w:ascii="仿宋_GB2312" w:eastAsia="仿宋_GB2312" w:hAnsi="Times New Roman" w:cs="Wingdings" w:hint="eastAsia"/>
          <w:sz w:val="32"/>
          <w:szCs w:val="32"/>
        </w:rPr>
        <w:t>165.45</w:t>
      </w:r>
      <w:r>
        <w:rPr>
          <w:rFonts w:ascii="仿宋_GB2312" w:eastAsia="仿宋_GB2312" w:hAnsi="Times New Roman" w:cs="Wingdings" w:hint="eastAsia"/>
          <w:sz w:val="32"/>
          <w:szCs w:val="32"/>
        </w:rPr>
        <w:t>万元。与2019年度决算相比，收</w:t>
      </w:r>
      <w:r w:rsidR="009678DA">
        <w:rPr>
          <w:rFonts w:ascii="仿宋_GB2312" w:eastAsia="仿宋_GB2312" w:hAnsi="Times New Roman" w:cs="Wingdings" w:hint="eastAsia"/>
          <w:sz w:val="32"/>
          <w:szCs w:val="32"/>
        </w:rPr>
        <w:t>入减少4.39万元，下降2.58%，主要原因是</w:t>
      </w:r>
      <w:r w:rsidR="00993F9B">
        <w:rPr>
          <w:rFonts w:ascii="仿宋_GB2312" w:eastAsia="仿宋_GB2312" w:hAnsi="Times New Roman" w:cs="Wingdings" w:hint="eastAsia"/>
          <w:sz w:val="32"/>
          <w:szCs w:val="32"/>
        </w:rPr>
        <w:t>人员经费减少</w:t>
      </w:r>
      <w:r w:rsidR="009678DA">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支</w:t>
      </w:r>
      <w:r w:rsidR="009678DA">
        <w:rPr>
          <w:rFonts w:ascii="仿宋_GB2312" w:eastAsia="仿宋_GB2312" w:hAnsi="Times New Roman" w:cs="Wingdings" w:hint="eastAsia"/>
          <w:sz w:val="32"/>
          <w:szCs w:val="32"/>
        </w:rPr>
        <w:t>出</w:t>
      </w:r>
      <w:r>
        <w:rPr>
          <w:rFonts w:ascii="仿宋_GB2312" w:eastAsia="仿宋_GB2312" w:hAnsi="Times New Roman" w:cs="Wingdings" w:hint="eastAsia"/>
          <w:sz w:val="32"/>
          <w:szCs w:val="32"/>
        </w:rPr>
        <w:t>增加</w:t>
      </w:r>
      <w:r w:rsidR="009678DA">
        <w:rPr>
          <w:rFonts w:ascii="仿宋_GB2312" w:eastAsia="仿宋_GB2312" w:hAnsi="Times New Roman" w:cs="Wingdings" w:hint="eastAsia"/>
          <w:sz w:val="32"/>
          <w:szCs w:val="32"/>
        </w:rPr>
        <w:t>90.08</w:t>
      </w:r>
      <w:r>
        <w:rPr>
          <w:rFonts w:ascii="仿宋_GB2312" w:eastAsia="仿宋_GB2312" w:hAnsi="Times New Roman" w:cs="Wingdings" w:hint="eastAsia"/>
          <w:sz w:val="32"/>
          <w:szCs w:val="32"/>
        </w:rPr>
        <w:t>万元，增长</w:t>
      </w:r>
      <w:r w:rsidR="009678DA">
        <w:rPr>
          <w:rFonts w:ascii="仿宋_GB2312" w:eastAsia="仿宋_GB2312" w:hAnsi="Times New Roman" w:cs="Wingdings" w:hint="eastAsia"/>
          <w:sz w:val="32"/>
          <w:szCs w:val="32"/>
        </w:rPr>
        <w:t>119.51</w:t>
      </w:r>
      <w:r>
        <w:rPr>
          <w:rFonts w:ascii="仿宋_GB2312" w:eastAsia="仿宋_GB2312" w:hAnsi="Times New Roman" w:cs="Wingdings" w:hint="eastAsia"/>
          <w:sz w:val="32"/>
          <w:szCs w:val="32"/>
        </w:rPr>
        <w:t>%，主要原因是</w:t>
      </w:r>
      <w:r w:rsidR="001A6A20">
        <w:rPr>
          <w:rFonts w:ascii="仿宋_GB2312" w:eastAsia="仿宋_GB2312" w:hAnsi="Times New Roman" w:cs="Wingdings" w:hint="eastAsia"/>
          <w:sz w:val="32"/>
          <w:szCs w:val="32"/>
        </w:rPr>
        <w:t>清理应收账款科目，增列支出</w:t>
      </w:r>
      <w:r>
        <w:rPr>
          <w:rFonts w:ascii="仿宋_GB2312" w:eastAsia="仿宋_GB2312" w:hAnsi="Times New Roman" w:cs="Wingdings" w:hint="eastAsia"/>
          <w:sz w:val="32"/>
          <w:szCs w:val="32"/>
        </w:rPr>
        <w:t>。</w:t>
      </w:r>
    </w:p>
    <w:p w:rsidR="002642AD" w:rsidRDefault="00CA1C84">
      <w:pPr>
        <w:adjustRightInd w:val="0"/>
        <w:snapToGrid w:val="0"/>
        <w:spacing w:line="600" w:lineRule="exact"/>
        <w:rPr>
          <w:rFonts w:ascii="仿宋_GB2312" w:eastAsia="仿宋_GB2312" w:hAnsi="Times New Roman" w:cs="Wingdings"/>
          <w:sz w:val="32"/>
          <w:szCs w:val="32"/>
        </w:rPr>
      </w:pPr>
      <w:r>
        <w:rPr>
          <w:rFonts w:ascii="仿宋_GB2312" w:eastAsia="仿宋_GB2312" w:hAnsi="Times New Roman" w:cs="Wingdings" w:hint="eastAsia"/>
          <w:noProof/>
          <w:sz w:val="32"/>
          <w:szCs w:val="32"/>
        </w:rPr>
        <w:drawing>
          <wp:anchor distT="0" distB="0" distL="114300" distR="114300" simplePos="0" relativeHeight="251653632" behindDoc="1" locked="0" layoutInCell="1" allowOverlap="1">
            <wp:simplePos x="0" y="0"/>
            <wp:positionH relativeFrom="column">
              <wp:posOffset>744220</wp:posOffset>
            </wp:positionH>
            <wp:positionV relativeFrom="paragraph">
              <wp:posOffset>62230</wp:posOffset>
            </wp:positionV>
            <wp:extent cx="4157980" cy="2273300"/>
            <wp:effectExtent l="0" t="0" r="0" b="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2642AD" w:rsidRDefault="002642AD">
      <w:pPr>
        <w:adjustRightInd w:val="0"/>
        <w:snapToGrid w:val="0"/>
        <w:spacing w:line="600" w:lineRule="exact"/>
        <w:ind w:firstLineChars="200" w:firstLine="640"/>
        <w:rPr>
          <w:rFonts w:ascii="仿宋_GB2312" w:eastAsia="仿宋_GB2312" w:hAnsi="Times New Roman" w:cs="Wingdings"/>
          <w:sz w:val="32"/>
          <w:szCs w:val="32"/>
        </w:rPr>
      </w:pPr>
    </w:p>
    <w:p w:rsidR="002642AD" w:rsidRDefault="00CA1C84" w:rsidP="00620E2E">
      <w:pPr>
        <w:tabs>
          <w:tab w:val="left" w:pos="4811"/>
          <w:tab w:val="left" w:pos="5800"/>
        </w:tabs>
        <w:adjustRightInd w:val="0"/>
        <w:snapToGrid w:val="0"/>
        <w:spacing w:line="600" w:lineRule="exact"/>
        <w:ind w:firstLineChars="200" w:firstLine="640"/>
        <w:rPr>
          <w:rFonts w:ascii="仿宋_GB2312" w:eastAsia="仿宋_GB2312" w:hAnsi="Times New Roman" w:cs="Wingdings"/>
          <w:sz w:val="18"/>
          <w:szCs w:val="18"/>
        </w:rPr>
      </w:pPr>
      <w:r>
        <w:rPr>
          <w:rFonts w:ascii="仿宋_GB2312" w:eastAsia="仿宋_GB2312" w:hAnsi="Times New Roman" w:cs="Wingdings"/>
          <w:sz w:val="32"/>
          <w:szCs w:val="32"/>
        </w:rPr>
        <w:tab/>
      </w:r>
      <w:r w:rsidR="00620E2E">
        <w:rPr>
          <w:rFonts w:ascii="仿宋_GB2312" w:eastAsia="仿宋_GB2312" w:hAnsi="Times New Roman" w:cs="Wingdings"/>
          <w:sz w:val="32"/>
          <w:szCs w:val="32"/>
        </w:rPr>
        <w:tab/>
      </w:r>
    </w:p>
    <w:p w:rsidR="002642AD" w:rsidRDefault="002642AD">
      <w:pPr>
        <w:adjustRightInd w:val="0"/>
        <w:snapToGrid w:val="0"/>
        <w:spacing w:line="600" w:lineRule="exact"/>
        <w:ind w:firstLineChars="200" w:firstLine="640"/>
        <w:rPr>
          <w:rFonts w:ascii="仿宋_GB2312" w:eastAsia="仿宋_GB2312" w:hAnsi="Times New Roman" w:cs="Wingdings"/>
          <w:sz w:val="32"/>
          <w:szCs w:val="32"/>
        </w:rPr>
      </w:pPr>
    </w:p>
    <w:p w:rsidR="002642AD" w:rsidRDefault="00CA1C84">
      <w:pPr>
        <w:tabs>
          <w:tab w:val="left" w:pos="2820"/>
        </w:tabs>
        <w:adjustRightInd w:val="0"/>
        <w:snapToGrid w:val="0"/>
        <w:spacing w:line="600" w:lineRule="exact"/>
        <w:ind w:firstLineChars="200" w:firstLine="640"/>
        <w:rPr>
          <w:rFonts w:ascii="仿宋_GB2312" w:eastAsia="仿宋_GB2312" w:hAnsi="Times New Roman" w:cs="Wingdings"/>
          <w:sz w:val="20"/>
          <w:szCs w:val="20"/>
        </w:rPr>
      </w:pPr>
      <w:r>
        <w:rPr>
          <w:rFonts w:ascii="仿宋_GB2312" w:eastAsia="仿宋_GB2312" w:hAnsi="Times New Roman" w:cs="Wingdings"/>
          <w:sz w:val="32"/>
          <w:szCs w:val="32"/>
        </w:rPr>
        <w:tab/>
      </w:r>
    </w:p>
    <w:p w:rsidR="002642AD" w:rsidRDefault="002642AD">
      <w:pPr>
        <w:keepNext/>
        <w:keepLines/>
        <w:snapToGrid w:val="0"/>
        <w:spacing w:line="600" w:lineRule="exact"/>
        <w:ind w:firstLineChars="200" w:firstLine="640"/>
        <w:outlineLvl w:val="1"/>
        <w:rPr>
          <w:rFonts w:ascii="黑体" w:eastAsia="黑体" w:hAnsi="Calibri" w:cs="Times New Roman"/>
          <w:sz w:val="32"/>
          <w:szCs w:val="32"/>
        </w:rPr>
      </w:pPr>
    </w:p>
    <w:p w:rsidR="002642AD" w:rsidRDefault="00CA1C84">
      <w:pPr>
        <w:keepNext/>
        <w:keepLines/>
        <w:snapToGrid w:val="0"/>
        <w:spacing w:line="60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2642AD" w:rsidRDefault="00CA1C84" w:rsidP="00194AB1">
      <w:pPr>
        <w:adjustRightInd w:val="0"/>
        <w:snapToGrid w:val="0"/>
        <w:spacing w:line="600" w:lineRule="exact"/>
        <w:ind w:firstLineChars="200" w:firstLine="640"/>
        <w:rPr>
          <w:rFonts w:ascii="黑体" w:eastAsia="黑体" w:hAnsi="Calibri" w:cs="Times New Roman"/>
          <w:sz w:val="32"/>
          <w:szCs w:val="32"/>
        </w:rPr>
      </w:pPr>
      <w:r>
        <w:rPr>
          <w:rFonts w:ascii="仿宋_GB2312" w:eastAsia="仿宋_GB2312" w:hAnsi="Times New Roman" w:cs="Wingdings" w:hint="eastAsia"/>
          <w:sz w:val="32"/>
          <w:szCs w:val="32"/>
        </w:rPr>
        <w:t>本部门2020年度本年收入合计</w:t>
      </w:r>
      <w:r w:rsidR="00533D50">
        <w:rPr>
          <w:rFonts w:ascii="仿宋_GB2312" w:eastAsia="仿宋_GB2312" w:hAnsi="Times New Roman" w:cs="Wingdings" w:hint="eastAsia"/>
          <w:sz w:val="32"/>
          <w:szCs w:val="32"/>
        </w:rPr>
        <w:t>70.99</w:t>
      </w:r>
      <w:r>
        <w:rPr>
          <w:rFonts w:ascii="仿宋_GB2312" w:eastAsia="仿宋_GB2312" w:hAnsi="Times New Roman" w:cs="Wingdings" w:hint="eastAsia"/>
          <w:sz w:val="32"/>
          <w:szCs w:val="32"/>
        </w:rPr>
        <w:t>万元，其中：财政拨款收入</w:t>
      </w:r>
      <w:r w:rsidR="00533D50">
        <w:rPr>
          <w:rFonts w:ascii="仿宋_GB2312" w:eastAsia="仿宋_GB2312" w:hAnsi="Times New Roman" w:cs="Wingdings" w:hint="eastAsia"/>
          <w:sz w:val="32"/>
          <w:szCs w:val="32"/>
        </w:rPr>
        <w:t>70.99</w:t>
      </w:r>
      <w:r>
        <w:rPr>
          <w:rFonts w:ascii="仿宋_GB2312" w:eastAsia="仿宋_GB2312" w:hAnsi="Times New Roman" w:cs="Wingdings" w:hint="eastAsia"/>
          <w:sz w:val="32"/>
          <w:szCs w:val="32"/>
        </w:rPr>
        <w:t>万元，占</w:t>
      </w:r>
      <w:r w:rsidR="00533D50">
        <w:rPr>
          <w:rFonts w:ascii="仿宋_GB2312" w:eastAsia="仿宋_GB2312" w:hAnsi="Times New Roman" w:cs="Wingdings" w:hint="eastAsia"/>
          <w:sz w:val="32"/>
          <w:szCs w:val="32"/>
        </w:rPr>
        <w:t>100</w:t>
      </w:r>
      <w:r>
        <w:rPr>
          <w:rFonts w:ascii="仿宋_GB2312" w:eastAsia="仿宋_GB2312" w:hAnsi="Times New Roman" w:cs="Wingdings" w:hint="eastAsia"/>
          <w:sz w:val="32"/>
          <w:szCs w:val="32"/>
        </w:rPr>
        <w:t>%；事业收入</w:t>
      </w:r>
      <w:r w:rsidR="00533D50">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万元，占</w:t>
      </w:r>
      <w:r w:rsidR="00533D50">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%；经营收入</w:t>
      </w:r>
      <w:r w:rsidR="00533D50">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万元，占</w:t>
      </w:r>
      <w:r w:rsidR="00533D50">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%；其他收入</w:t>
      </w:r>
      <w:r w:rsidR="00533D50">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万元，占</w:t>
      </w:r>
      <w:r w:rsidR="00533D50">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w:t>
      </w:r>
    </w:p>
    <w:p w:rsidR="002642AD" w:rsidRDefault="00CA1C84">
      <w:pPr>
        <w:snapToGrid w:val="0"/>
        <w:spacing w:line="60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rsidR="002642AD" w:rsidRDefault="00D4291F" w:rsidP="00194AB1">
      <w:pPr>
        <w:adjustRightInd w:val="0"/>
        <w:snapToGrid w:val="0"/>
        <w:spacing w:line="600" w:lineRule="exact"/>
        <w:ind w:firstLineChars="200" w:firstLine="420"/>
        <w:rPr>
          <w:rFonts w:ascii="仿宋_GB2312" w:eastAsia="仿宋_GB2312" w:hAnsi="Times New Roman" w:cs="Wingdings"/>
          <w:sz w:val="32"/>
          <w:szCs w:val="32"/>
        </w:rPr>
      </w:pPr>
      <w:r w:rsidRPr="00D4291F">
        <w:rPr>
          <w:rFonts w:ascii="Times New Roman" w:eastAsia="宋体" w:hAnsi="Times New Roman" w:cs="Times New Roman"/>
        </w:rPr>
        <w:pict>
          <v:group id="_x0000_s1032" style="position:absolute;left:0;text-align:left;margin-left:87.8pt;margin-top:61.2pt;width:287.95pt;height:192.85pt;z-index:-251660800" coordorigin="7032,190738" coordsize="4600,3345203" o:gfxdata="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34" type="#_x0000_t75" style="position:absolute;left:7032;top:190738;width:4600;height:2665" o:gfxdata="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IvtAi2AAAA3AAAAA8A&#10;AAAAAAAAAQAgAAAAIgAAAGRycy9kb3ducmV2LnhtbFBLAQIUABQAAAAIAIdO4kAzLwWeOwAAADkA&#10;AAAQAAAAAAAAAAEAIAAAAAUBAABkcnMvc2hhcGV4bWwueG1sUEsFBgAAAAAGAAYAWwEAAK8DAAAA&#10;AA==&#10;">
              <v:imagedata r:id="rId24" o:title="" croptop="1490f" cropbottom="5217f" cropleft="2131f" cropright="1218f"/>
            </v:shape>
            <v:shape id="_x0000_s1033" type="#_x0000_t202" style="position:absolute;left:7289;top:193423;width:4169;height:660"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stroked="f" strokeweight=".5pt">
              <v:textbox>
                <w:txbxContent>
                  <w:p w:rsidR="00CA1C84" w:rsidRDefault="00CA1C84">
                    <w:pPr>
                      <w:adjustRightInd w:val="0"/>
                      <w:snapToGrid w:val="0"/>
                      <w:spacing w:after="160" w:line="560" w:lineRule="exact"/>
                      <w:jc w:val="center"/>
                      <w:rPr>
                        <w:rFonts w:ascii="仿宋_GB2312" w:eastAsia="仿宋_GB2312" w:hAnsi="Times New Roman" w:cs="Wingdings"/>
                        <w:sz w:val="28"/>
                        <w:szCs w:val="28"/>
                      </w:rPr>
                    </w:pPr>
                    <w:r>
                      <w:rPr>
                        <w:rFonts w:ascii="仿宋_GB2312" w:eastAsia="仿宋_GB2312" w:hAnsi="Times New Roman" w:cs="Wingdings" w:hint="eastAsia"/>
                        <w:sz w:val="28"/>
                        <w:szCs w:val="28"/>
                      </w:rPr>
                      <w:t>图X：支出决算构成情况（按支出性质）</w:t>
                    </w:r>
                  </w:p>
                  <w:p w:rsidR="00CA1C84" w:rsidRDefault="00CA1C84">
                    <w:pPr>
                      <w:spacing w:after="160" w:line="480" w:lineRule="auto"/>
                      <w:rPr>
                        <w:rFonts w:ascii="Times New Roman" w:eastAsia="宋体" w:hAnsi="Times New Roman" w:cs="Times New Roman"/>
                        <w:sz w:val="20"/>
                      </w:rPr>
                    </w:pPr>
                  </w:p>
                </w:txbxContent>
              </v:textbox>
            </v:shape>
          </v:group>
        </w:pict>
      </w:r>
      <w:r w:rsidR="00CA1C84">
        <w:rPr>
          <w:rFonts w:ascii="仿宋_GB2312" w:eastAsia="仿宋_GB2312" w:hAnsi="Times New Roman" w:cs="Wingdings" w:hint="eastAsia"/>
          <w:sz w:val="32"/>
          <w:szCs w:val="32"/>
        </w:rPr>
        <w:t>本部门2020年度本年支出合计</w:t>
      </w:r>
      <w:r w:rsidR="00533D50">
        <w:rPr>
          <w:rFonts w:ascii="仿宋_GB2312" w:eastAsia="仿宋_GB2312" w:hAnsi="Times New Roman" w:cs="Wingdings" w:hint="eastAsia"/>
          <w:sz w:val="32"/>
          <w:szCs w:val="32"/>
        </w:rPr>
        <w:t>165.45</w:t>
      </w:r>
      <w:r w:rsidR="00CA1C84">
        <w:rPr>
          <w:rFonts w:ascii="仿宋_GB2312" w:eastAsia="仿宋_GB2312" w:hAnsi="Times New Roman" w:cs="Wingdings" w:hint="eastAsia"/>
          <w:sz w:val="32"/>
          <w:szCs w:val="32"/>
        </w:rPr>
        <w:t>万元，其中：基本支出</w:t>
      </w:r>
      <w:r w:rsidR="00533D50">
        <w:rPr>
          <w:rFonts w:ascii="仿宋_GB2312" w:eastAsia="仿宋_GB2312" w:hAnsi="Times New Roman" w:cs="Wingdings" w:hint="eastAsia"/>
          <w:sz w:val="32"/>
          <w:szCs w:val="32"/>
        </w:rPr>
        <w:t>165.45</w:t>
      </w:r>
      <w:r w:rsidR="00CA1C84">
        <w:rPr>
          <w:rFonts w:ascii="仿宋_GB2312" w:eastAsia="仿宋_GB2312" w:hAnsi="Times New Roman" w:cs="Wingdings" w:hint="eastAsia"/>
          <w:sz w:val="32"/>
          <w:szCs w:val="32"/>
        </w:rPr>
        <w:t>万元，占</w:t>
      </w:r>
      <w:r w:rsidR="00533D50">
        <w:rPr>
          <w:rFonts w:ascii="仿宋_GB2312" w:eastAsia="仿宋_GB2312" w:hAnsi="Times New Roman" w:cs="Wingdings" w:hint="eastAsia"/>
          <w:sz w:val="32"/>
          <w:szCs w:val="32"/>
        </w:rPr>
        <w:t>100</w:t>
      </w:r>
      <w:r w:rsidR="00CA1C84">
        <w:rPr>
          <w:rFonts w:ascii="仿宋_GB2312" w:eastAsia="仿宋_GB2312" w:hAnsi="Times New Roman" w:cs="Wingdings" w:hint="eastAsia"/>
          <w:sz w:val="32"/>
          <w:szCs w:val="32"/>
        </w:rPr>
        <w:t>%；项目支出</w:t>
      </w:r>
      <w:r w:rsidR="00533D50">
        <w:rPr>
          <w:rFonts w:ascii="仿宋_GB2312" w:eastAsia="仿宋_GB2312" w:hAnsi="Times New Roman" w:cs="Wingdings" w:hint="eastAsia"/>
          <w:sz w:val="32"/>
          <w:szCs w:val="32"/>
        </w:rPr>
        <w:t>0</w:t>
      </w:r>
      <w:r w:rsidR="00CA1C84">
        <w:rPr>
          <w:rFonts w:ascii="仿宋_GB2312" w:eastAsia="仿宋_GB2312" w:hAnsi="Times New Roman" w:cs="Wingdings" w:hint="eastAsia"/>
          <w:sz w:val="32"/>
          <w:szCs w:val="32"/>
        </w:rPr>
        <w:t>万元，占</w:t>
      </w:r>
      <w:r w:rsidR="00533D50">
        <w:rPr>
          <w:rFonts w:ascii="仿宋_GB2312" w:eastAsia="仿宋_GB2312" w:hAnsi="Times New Roman" w:cs="Wingdings" w:hint="eastAsia"/>
          <w:sz w:val="32"/>
          <w:szCs w:val="32"/>
        </w:rPr>
        <w:t>0</w:t>
      </w:r>
      <w:r w:rsidR="00CA1C84">
        <w:rPr>
          <w:rFonts w:ascii="仿宋_GB2312" w:eastAsia="仿宋_GB2312" w:hAnsi="Times New Roman" w:cs="Wingdings" w:hint="eastAsia"/>
          <w:sz w:val="32"/>
          <w:szCs w:val="32"/>
        </w:rPr>
        <w:t>%；经营支出</w:t>
      </w:r>
      <w:r w:rsidR="00533D50">
        <w:rPr>
          <w:rFonts w:ascii="仿宋_GB2312" w:eastAsia="仿宋_GB2312" w:hAnsi="Times New Roman" w:cs="Wingdings" w:hint="eastAsia"/>
          <w:sz w:val="32"/>
          <w:szCs w:val="32"/>
        </w:rPr>
        <w:t>0</w:t>
      </w:r>
      <w:r w:rsidR="00CA1C84">
        <w:rPr>
          <w:rFonts w:ascii="仿宋_GB2312" w:eastAsia="仿宋_GB2312" w:hAnsi="Times New Roman" w:cs="Wingdings" w:hint="eastAsia"/>
          <w:sz w:val="32"/>
          <w:szCs w:val="32"/>
        </w:rPr>
        <w:t>万元，占</w:t>
      </w:r>
      <w:r w:rsidR="00533D50">
        <w:rPr>
          <w:rFonts w:ascii="仿宋_GB2312" w:eastAsia="仿宋_GB2312" w:hAnsi="Times New Roman" w:cs="Wingdings" w:hint="eastAsia"/>
          <w:sz w:val="32"/>
          <w:szCs w:val="32"/>
        </w:rPr>
        <w:t>0</w:t>
      </w:r>
      <w:r w:rsidR="00CA1C84">
        <w:rPr>
          <w:rFonts w:ascii="仿宋_GB2312" w:eastAsia="仿宋_GB2312" w:hAnsi="Times New Roman" w:cs="Wingdings" w:hint="eastAsia"/>
          <w:sz w:val="32"/>
          <w:szCs w:val="32"/>
        </w:rPr>
        <w:t>%。</w:t>
      </w:r>
    </w:p>
    <w:p w:rsidR="002642AD" w:rsidRDefault="00CA1C84">
      <w:pPr>
        <w:keepNext/>
        <w:keepLines/>
        <w:snapToGrid w:val="0"/>
        <w:spacing w:line="60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2642AD" w:rsidRDefault="00CA1C84" w:rsidP="003B1CFF">
      <w:pPr>
        <w:snapToGrid w:val="0"/>
        <w:spacing w:line="600" w:lineRule="exact"/>
        <w:ind w:firstLineChars="200" w:firstLine="640"/>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（一）财政拨款收支与2019年度决算对比情况</w:t>
      </w:r>
    </w:p>
    <w:p w:rsidR="004A4705" w:rsidRPr="00F05DFC" w:rsidRDefault="00CA1C84" w:rsidP="00F05DFC">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lastRenderedPageBreak/>
        <w:t>本部门2020年度财政拨款收支均为一般公共预算财政拨款，其中本年收入</w:t>
      </w:r>
      <w:r w:rsidR="00492129">
        <w:rPr>
          <w:rFonts w:ascii="仿宋_GB2312" w:eastAsia="仿宋_GB2312" w:hAnsi="Times New Roman" w:cs="Wingdings" w:hint="eastAsia"/>
          <w:sz w:val="32"/>
          <w:szCs w:val="32"/>
        </w:rPr>
        <w:t>70.99</w:t>
      </w:r>
      <w:r>
        <w:rPr>
          <w:rFonts w:ascii="仿宋_GB2312" w:eastAsia="仿宋_GB2312" w:hAnsi="Times New Roman" w:cs="Wingdings" w:hint="eastAsia"/>
          <w:sz w:val="32"/>
          <w:szCs w:val="32"/>
        </w:rPr>
        <w:t>万元,比2019年度减少</w:t>
      </w:r>
      <w:r w:rsidR="00492129">
        <w:rPr>
          <w:rFonts w:ascii="仿宋_GB2312" w:eastAsia="仿宋_GB2312" w:hAnsi="Times New Roman" w:cs="Wingdings" w:hint="eastAsia"/>
          <w:sz w:val="32"/>
          <w:szCs w:val="32"/>
        </w:rPr>
        <w:t>4.38</w:t>
      </w:r>
      <w:r>
        <w:rPr>
          <w:rFonts w:ascii="仿宋_GB2312" w:eastAsia="仿宋_GB2312" w:hAnsi="Times New Roman" w:cs="Wingdings" w:hint="eastAsia"/>
          <w:sz w:val="32"/>
          <w:szCs w:val="32"/>
        </w:rPr>
        <w:t>万元，降低</w:t>
      </w:r>
      <w:r w:rsidR="00492129">
        <w:rPr>
          <w:rFonts w:ascii="仿宋_GB2312" w:eastAsia="仿宋_GB2312" w:hAnsi="Times New Roman" w:cs="Wingdings" w:hint="eastAsia"/>
          <w:sz w:val="32"/>
          <w:szCs w:val="32"/>
        </w:rPr>
        <w:t>5.81</w:t>
      </w:r>
      <w:r>
        <w:rPr>
          <w:rFonts w:ascii="仿宋_GB2312" w:eastAsia="仿宋_GB2312" w:hAnsi="Times New Roman" w:cs="Wingdings" w:hint="eastAsia"/>
          <w:sz w:val="32"/>
          <w:szCs w:val="32"/>
        </w:rPr>
        <w:t>%，主要是</w:t>
      </w:r>
      <w:r w:rsidR="00492129">
        <w:rPr>
          <w:rFonts w:ascii="仿宋_GB2312" w:eastAsia="仿宋_GB2312" w:hAnsi="Times New Roman" w:cs="Wingdings" w:hint="eastAsia"/>
          <w:sz w:val="32"/>
          <w:szCs w:val="32"/>
        </w:rPr>
        <w:t>人员经费减少</w:t>
      </w:r>
      <w:r>
        <w:rPr>
          <w:rFonts w:ascii="仿宋_GB2312" w:eastAsia="仿宋_GB2312" w:hAnsi="Times New Roman" w:cs="Wingdings" w:hint="eastAsia"/>
          <w:sz w:val="32"/>
          <w:szCs w:val="32"/>
        </w:rPr>
        <w:t>；本年支出</w:t>
      </w:r>
      <w:r w:rsidR="00492129">
        <w:rPr>
          <w:rFonts w:ascii="仿宋_GB2312" w:eastAsia="仿宋_GB2312" w:hAnsi="Times New Roman" w:cs="Wingdings" w:hint="eastAsia"/>
          <w:sz w:val="32"/>
          <w:szCs w:val="32"/>
        </w:rPr>
        <w:t>165.45</w:t>
      </w:r>
      <w:r>
        <w:rPr>
          <w:rFonts w:ascii="仿宋_GB2312" w:eastAsia="仿宋_GB2312" w:hAnsi="Times New Roman" w:cs="Wingdings" w:hint="eastAsia"/>
          <w:sz w:val="32"/>
          <w:szCs w:val="32"/>
        </w:rPr>
        <w:t>万元，</w:t>
      </w:r>
      <w:r w:rsidR="00492129">
        <w:rPr>
          <w:rFonts w:ascii="仿宋_GB2312" w:eastAsia="仿宋_GB2312" w:hAnsi="Times New Roman" w:cs="Wingdings" w:hint="eastAsia"/>
          <w:sz w:val="32"/>
          <w:szCs w:val="32"/>
        </w:rPr>
        <w:t>支出增加90.08万元，增长119.51%，主要原因是清理应收账款科目，增列支出。</w:t>
      </w:r>
    </w:p>
    <w:p w:rsidR="004A4705" w:rsidRDefault="004A4705" w:rsidP="004A4705"/>
    <w:p w:rsidR="004A4705" w:rsidRPr="00F05DFC" w:rsidRDefault="004A4705" w:rsidP="00F05DFC">
      <w:r>
        <w:rPr>
          <w:noProof/>
        </w:rPr>
        <w:drawing>
          <wp:inline distT="0" distB="0" distL="0" distR="0">
            <wp:extent cx="5585114" cy="3075709"/>
            <wp:effectExtent l="19050" t="0" r="15586"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642AD" w:rsidRDefault="00CA1C84" w:rsidP="003B1CFF">
      <w:pPr>
        <w:snapToGrid w:val="0"/>
        <w:spacing w:line="600" w:lineRule="exact"/>
        <w:ind w:firstLineChars="200" w:firstLine="640"/>
        <w:rPr>
          <w:rFonts w:ascii="仿宋_GB2312" w:eastAsia="仿宋_GB2312" w:hAnsi="Times New Roman" w:cs="Mongolian Baiti"/>
          <w:b/>
          <w:bCs/>
          <w:sz w:val="32"/>
          <w:szCs w:val="32"/>
        </w:rPr>
      </w:pPr>
      <w:r>
        <w:rPr>
          <w:rFonts w:ascii="楷体_GB2312" w:eastAsia="楷体_GB2312" w:hAnsi="Times New Roman" w:cs="Mongolian Baiti" w:hint="eastAsia"/>
          <w:b/>
          <w:bCs/>
          <w:sz w:val="32"/>
          <w:szCs w:val="32"/>
        </w:rPr>
        <w:t>（二）财政拨款收支与年初预算数对比情况</w:t>
      </w:r>
    </w:p>
    <w:p w:rsidR="00F05DFC" w:rsidRDefault="00CA1C84">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本部门2020年度一般公共预算财政拨款收入</w:t>
      </w:r>
      <w:r w:rsidR="00B20AE0">
        <w:rPr>
          <w:rFonts w:ascii="仿宋_GB2312" w:eastAsia="仿宋_GB2312" w:hAnsi="Times New Roman" w:cs="Wingdings" w:hint="eastAsia"/>
          <w:sz w:val="32"/>
          <w:szCs w:val="32"/>
        </w:rPr>
        <w:t>70.99</w:t>
      </w:r>
      <w:r>
        <w:rPr>
          <w:rFonts w:ascii="仿宋_GB2312" w:eastAsia="仿宋_GB2312" w:hAnsi="Times New Roman" w:cs="Wingdings" w:hint="eastAsia"/>
          <w:sz w:val="32"/>
          <w:szCs w:val="32"/>
        </w:rPr>
        <w:t>万元，完成年初预算的</w:t>
      </w:r>
      <w:r w:rsidR="00B20AE0">
        <w:rPr>
          <w:rFonts w:ascii="仿宋_GB2312" w:eastAsia="仿宋_GB2312" w:hAnsi="Times New Roman" w:cs="Wingdings" w:hint="eastAsia"/>
          <w:sz w:val="32"/>
          <w:szCs w:val="32"/>
        </w:rPr>
        <w:t>93.49</w:t>
      </w:r>
      <w:r>
        <w:rPr>
          <w:rFonts w:ascii="仿宋_GB2312" w:eastAsia="仿宋_GB2312" w:hAnsi="Times New Roman" w:cs="Wingdings" w:hint="eastAsia"/>
          <w:sz w:val="32"/>
          <w:szCs w:val="32"/>
        </w:rPr>
        <w:t>%,比年初预算减少</w:t>
      </w:r>
      <w:r w:rsidR="00B20AE0">
        <w:rPr>
          <w:rFonts w:ascii="仿宋_GB2312" w:eastAsia="仿宋_GB2312" w:hAnsi="Times New Roman" w:cs="Wingdings" w:hint="eastAsia"/>
          <w:sz w:val="32"/>
          <w:szCs w:val="32"/>
        </w:rPr>
        <w:t>4.94</w:t>
      </w:r>
      <w:r>
        <w:rPr>
          <w:rFonts w:ascii="仿宋_GB2312" w:eastAsia="仿宋_GB2312" w:hAnsi="Times New Roman" w:cs="Wingdings" w:hint="eastAsia"/>
          <w:sz w:val="32"/>
          <w:szCs w:val="32"/>
        </w:rPr>
        <w:t>万元，决算数小于预算数主要原因是</w:t>
      </w:r>
      <w:r w:rsidR="00B20AE0">
        <w:rPr>
          <w:rFonts w:ascii="仿宋_GB2312" w:eastAsia="仿宋_GB2312" w:hAnsi="Times New Roman" w:cs="Wingdings" w:hint="eastAsia"/>
          <w:sz w:val="32"/>
          <w:szCs w:val="32"/>
        </w:rPr>
        <w:t>人员经费减少</w:t>
      </w:r>
      <w:r>
        <w:rPr>
          <w:rFonts w:ascii="仿宋_GB2312" w:eastAsia="仿宋_GB2312" w:hAnsi="Times New Roman" w:cs="Wingdings" w:hint="eastAsia"/>
          <w:sz w:val="32"/>
          <w:szCs w:val="32"/>
        </w:rPr>
        <w:t>；本年支出</w:t>
      </w:r>
      <w:r w:rsidR="00B20AE0">
        <w:rPr>
          <w:rFonts w:ascii="仿宋_GB2312" w:eastAsia="仿宋_GB2312" w:hAnsi="Times New Roman" w:cs="Wingdings" w:hint="eastAsia"/>
          <w:sz w:val="32"/>
          <w:szCs w:val="32"/>
        </w:rPr>
        <w:t>165.45</w:t>
      </w:r>
      <w:r>
        <w:rPr>
          <w:rFonts w:ascii="仿宋_GB2312" w:eastAsia="仿宋_GB2312" w:hAnsi="Times New Roman" w:cs="Wingdings" w:hint="eastAsia"/>
          <w:sz w:val="32"/>
          <w:szCs w:val="32"/>
        </w:rPr>
        <w:t>万元，完成年初预算的</w:t>
      </w:r>
      <w:r w:rsidR="00B20AE0">
        <w:rPr>
          <w:rFonts w:ascii="仿宋_GB2312" w:eastAsia="仿宋_GB2312" w:hAnsi="Times New Roman" w:cs="Wingdings" w:hint="eastAsia"/>
          <w:sz w:val="32"/>
          <w:szCs w:val="32"/>
        </w:rPr>
        <w:t>117.89</w:t>
      </w:r>
      <w:r>
        <w:rPr>
          <w:rFonts w:ascii="仿宋_GB2312" w:eastAsia="仿宋_GB2312" w:hAnsi="Times New Roman" w:cs="Wingdings" w:hint="eastAsia"/>
          <w:sz w:val="32"/>
          <w:szCs w:val="32"/>
        </w:rPr>
        <w:t>%,比年初预算增加</w:t>
      </w:r>
      <w:r w:rsidR="00B20AE0">
        <w:rPr>
          <w:rFonts w:ascii="仿宋_GB2312" w:eastAsia="仿宋_GB2312" w:hAnsi="Times New Roman" w:cs="Wingdings" w:hint="eastAsia"/>
          <w:sz w:val="32"/>
          <w:szCs w:val="32"/>
        </w:rPr>
        <w:t>89.52</w:t>
      </w:r>
      <w:r>
        <w:rPr>
          <w:rFonts w:ascii="仿宋_GB2312" w:eastAsia="仿宋_GB2312" w:hAnsi="Times New Roman" w:cs="Wingdings" w:hint="eastAsia"/>
          <w:sz w:val="32"/>
          <w:szCs w:val="32"/>
        </w:rPr>
        <w:t>万元，决算数大于预算数主要原因是主要是</w:t>
      </w:r>
      <w:r w:rsidR="00B20AE0">
        <w:rPr>
          <w:rFonts w:ascii="仿宋_GB2312" w:eastAsia="仿宋_GB2312" w:hAnsi="Times New Roman" w:cs="Wingdings" w:hint="eastAsia"/>
          <w:sz w:val="32"/>
          <w:szCs w:val="32"/>
        </w:rPr>
        <w:t>上年结转资金在本年度列支</w:t>
      </w:r>
      <w:r>
        <w:rPr>
          <w:rFonts w:ascii="仿宋_GB2312" w:eastAsia="仿宋_GB2312" w:hAnsi="Times New Roman" w:cs="Wingdings" w:hint="eastAsia"/>
          <w:sz w:val="32"/>
          <w:szCs w:val="32"/>
        </w:rPr>
        <w:t>。</w:t>
      </w:r>
    </w:p>
    <w:p w:rsidR="00F05DFC" w:rsidRPr="00F05DFC" w:rsidRDefault="00F05DFC" w:rsidP="00F05DFC">
      <w:r>
        <w:rPr>
          <w:noProof/>
        </w:rPr>
        <w:lastRenderedPageBreak/>
        <w:drawing>
          <wp:inline distT="0" distB="0" distL="0" distR="0">
            <wp:extent cx="5598968" cy="3075709"/>
            <wp:effectExtent l="19050" t="0" r="20782" b="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642AD" w:rsidRDefault="00CA1C84">
      <w:pPr>
        <w:numPr>
          <w:ilvl w:val="0"/>
          <w:numId w:val="3"/>
        </w:numPr>
        <w:adjustRightInd w:val="0"/>
        <w:snapToGrid w:val="0"/>
        <w:spacing w:line="600" w:lineRule="exact"/>
        <w:ind w:leftChars="200" w:left="420"/>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财政拨款支出决算结构情况。</w:t>
      </w:r>
    </w:p>
    <w:p w:rsidR="002642AD" w:rsidRDefault="00CA1C84">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2020 年度财政拨款支出</w:t>
      </w:r>
      <w:r w:rsidR="00B20AE0">
        <w:rPr>
          <w:rFonts w:ascii="仿宋_GB2312" w:eastAsia="仿宋_GB2312" w:hAnsi="Times New Roman" w:cs="Wingdings" w:hint="eastAsia"/>
          <w:sz w:val="32"/>
          <w:szCs w:val="32"/>
        </w:rPr>
        <w:t>165.45</w:t>
      </w:r>
      <w:r>
        <w:rPr>
          <w:rFonts w:ascii="仿宋_GB2312" w:eastAsia="仿宋_GB2312" w:hAnsi="Times New Roman" w:cs="Wingdings" w:hint="eastAsia"/>
          <w:sz w:val="32"/>
          <w:szCs w:val="32"/>
        </w:rPr>
        <w:t>万元，主要用于以下方面：公共安全类（类）支出</w:t>
      </w:r>
      <w:r w:rsidR="00973FBC">
        <w:rPr>
          <w:rFonts w:ascii="仿宋_GB2312" w:eastAsia="仿宋_GB2312" w:hAnsi="Times New Roman" w:cs="Wingdings" w:hint="eastAsia"/>
          <w:sz w:val="32"/>
          <w:szCs w:val="32"/>
        </w:rPr>
        <w:t>151.53</w:t>
      </w:r>
      <w:r>
        <w:rPr>
          <w:rFonts w:ascii="仿宋_GB2312" w:eastAsia="仿宋_GB2312" w:hAnsi="Times New Roman" w:cs="Wingdings" w:hint="eastAsia"/>
          <w:sz w:val="32"/>
          <w:szCs w:val="32"/>
        </w:rPr>
        <w:t>万元，占</w:t>
      </w:r>
      <w:r w:rsidR="00973FBC">
        <w:rPr>
          <w:rFonts w:ascii="仿宋_GB2312" w:eastAsia="仿宋_GB2312" w:hAnsi="Times New Roman" w:cs="Wingdings" w:hint="eastAsia"/>
          <w:sz w:val="32"/>
          <w:szCs w:val="32"/>
        </w:rPr>
        <w:t>91.59</w:t>
      </w:r>
      <w:r>
        <w:rPr>
          <w:rFonts w:ascii="仿宋_GB2312" w:eastAsia="仿宋_GB2312" w:hAnsi="Times New Roman" w:cs="Wingdings" w:hint="eastAsia"/>
          <w:sz w:val="32"/>
          <w:szCs w:val="32"/>
        </w:rPr>
        <w:t>%；社会保障和就业（类）支出</w:t>
      </w:r>
      <w:r w:rsidR="00973FBC">
        <w:rPr>
          <w:rFonts w:ascii="仿宋_GB2312" w:eastAsia="仿宋_GB2312" w:hAnsi="Times New Roman" w:cs="Wingdings" w:hint="eastAsia"/>
          <w:sz w:val="32"/>
          <w:szCs w:val="32"/>
        </w:rPr>
        <w:t>8.65</w:t>
      </w:r>
      <w:r>
        <w:rPr>
          <w:rFonts w:ascii="仿宋_GB2312" w:eastAsia="仿宋_GB2312" w:hAnsi="Times New Roman" w:cs="Wingdings" w:hint="eastAsia"/>
          <w:sz w:val="32"/>
          <w:szCs w:val="32"/>
        </w:rPr>
        <w:t>万元，占</w:t>
      </w:r>
      <w:r w:rsidR="00973FBC">
        <w:rPr>
          <w:rFonts w:ascii="仿宋_GB2312" w:eastAsia="仿宋_GB2312" w:hAnsi="Times New Roman" w:cs="Wingdings" w:hint="eastAsia"/>
          <w:sz w:val="32"/>
          <w:szCs w:val="32"/>
        </w:rPr>
        <w:t>5.23</w:t>
      </w:r>
      <w:r>
        <w:rPr>
          <w:rFonts w:ascii="仿宋_GB2312" w:eastAsia="仿宋_GB2312" w:hAnsi="Times New Roman" w:cs="Wingdings" w:hint="eastAsia"/>
          <w:sz w:val="32"/>
          <w:szCs w:val="32"/>
        </w:rPr>
        <w:t>%；</w:t>
      </w:r>
      <w:r w:rsidR="00973FBC">
        <w:rPr>
          <w:rFonts w:ascii="仿宋_GB2312" w:eastAsia="仿宋_GB2312" w:hAnsi="Times New Roman" w:cs="Wingdings" w:hint="eastAsia"/>
          <w:sz w:val="32"/>
          <w:szCs w:val="32"/>
        </w:rPr>
        <w:t>卫生健康（类）支出0.45万元，占0.27%；</w:t>
      </w:r>
      <w:r>
        <w:rPr>
          <w:rFonts w:ascii="仿宋_GB2312" w:eastAsia="仿宋_GB2312" w:hAnsi="Times New Roman" w:cs="Wingdings" w:hint="eastAsia"/>
          <w:sz w:val="32"/>
          <w:szCs w:val="32"/>
        </w:rPr>
        <w:t>住房保障（类）支出</w:t>
      </w:r>
      <w:r w:rsidR="00973FBC">
        <w:rPr>
          <w:rFonts w:ascii="仿宋_GB2312" w:eastAsia="仿宋_GB2312" w:hAnsi="Times New Roman" w:cs="Wingdings" w:hint="eastAsia"/>
          <w:sz w:val="32"/>
          <w:szCs w:val="32"/>
        </w:rPr>
        <w:t>4.82</w:t>
      </w:r>
      <w:r>
        <w:rPr>
          <w:rFonts w:ascii="仿宋_GB2312" w:eastAsia="仿宋_GB2312" w:hAnsi="Times New Roman" w:cs="Wingdings" w:hint="eastAsia"/>
          <w:sz w:val="32"/>
          <w:szCs w:val="32"/>
        </w:rPr>
        <w:t xml:space="preserve">万元，占 </w:t>
      </w:r>
      <w:r w:rsidR="00973FBC">
        <w:rPr>
          <w:rFonts w:ascii="仿宋_GB2312" w:eastAsia="仿宋_GB2312" w:hAnsi="Times New Roman" w:cs="Wingdings" w:hint="eastAsia"/>
          <w:sz w:val="32"/>
          <w:szCs w:val="32"/>
        </w:rPr>
        <w:t>2.91</w:t>
      </w:r>
      <w:r>
        <w:rPr>
          <w:rFonts w:ascii="仿宋_GB2312" w:eastAsia="仿宋_GB2312" w:hAnsi="Times New Roman" w:cs="Wingdings" w:hint="eastAsia"/>
          <w:sz w:val="32"/>
          <w:szCs w:val="32"/>
        </w:rPr>
        <w:t>%。</w:t>
      </w:r>
    </w:p>
    <w:p w:rsidR="002642AD" w:rsidRDefault="00D4291F">
      <w:pPr>
        <w:adjustRightInd w:val="0"/>
        <w:snapToGrid w:val="0"/>
        <w:spacing w:line="600" w:lineRule="exact"/>
        <w:rPr>
          <w:rFonts w:ascii="楷体_GB2312" w:eastAsia="楷体_GB2312" w:hAnsi="Times New Roman" w:cs="Mongolian Baiti"/>
          <w:b/>
          <w:bCs/>
          <w:sz w:val="32"/>
          <w:szCs w:val="32"/>
        </w:rPr>
      </w:pPr>
      <w:r w:rsidRPr="00D4291F">
        <w:rPr>
          <w:rFonts w:ascii="Times New Roman" w:eastAsia="宋体" w:hAnsi="Times New Roman" w:cs="Times New Roman"/>
        </w:rPr>
        <w:pict>
          <v:group id="_x0000_s1029" style="position:absolute;left:0;text-align:left;margin-left:77.25pt;margin-top:16.6pt;width:281.6pt;height:173.95pt;z-index:-251657728" coordorigin="6921,180284" coordsize="5065,3465203"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">
            <v:shape id="图片 1" o:spid="_x0000_s1031" type="#_x0000_t75" style="position:absolute;left:7157;top:180284;width:4586;height:2988" o:gfxdata="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w03S22AAAA3AAAAA8A&#10;AAAAAAAAAQAgAAAAIgAAAGRycy9kb3ducmV2LnhtbFBLAQIUABQAAAAIAIdO4kAzLwWeOwAAADkA&#10;AAAQAAAAAAAAAAEAIAAAAAUBAABkcnMvc2hhcGV4bWwueG1sUEsFBgAAAAAGAAYAWwEAAK8DAAAA&#10;AA==&#10;">
              <v:imagedata r:id="rId24" o:title="" croptop="1490f" cropbottom="5217f" cropleft="2131f" cropright="1218f"/>
            </v:shape>
            <v:shape id="文本框 32" o:spid="_x0000_s1030" type="#_x0000_t202" style="position:absolute;left:6921;top:183134;width:5065;height:615" o:gfxdata="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X655rUAAADcAAAADwAA&#10;AAAAAAABACAAAAAiAAAAZHJzL2Rvd25yZXYueG1sUEsBAhQAFAAAAAgAh07iQDMvBZ47AAAAOQAA&#10;ABAAAAAAAAAAAQAgAAAABAEAAGRycy9zaGFwZXhtbC54bWxQSwUGAAAAAAYABgBbAQAArgMAAAAA&#10;" stroked="f" strokeweight=".5pt">
              <v:textbox>
                <w:txbxContent>
                  <w:p w:rsidR="00CA1C84" w:rsidRDefault="00CA1C84">
                    <w:pPr>
                      <w:adjustRightInd w:val="0"/>
                      <w:snapToGrid w:val="0"/>
                      <w:spacing w:after="160" w:line="560" w:lineRule="exact"/>
                      <w:jc w:val="center"/>
                      <w:rPr>
                        <w:rFonts w:ascii="仿宋_GB2312" w:eastAsia="仿宋_GB2312" w:hAnsi="Times New Roman" w:cs="Wingdings"/>
                        <w:sz w:val="28"/>
                        <w:szCs w:val="28"/>
                      </w:rPr>
                    </w:pPr>
                    <w:r>
                      <w:rPr>
                        <w:rFonts w:ascii="仿宋_GB2312" w:eastAsia="仿宋_GB2312" w:hAnsi="Times New Roman" w:cs="Wingdings" w:hint="eastAsia"/>
                        <w:sz w:val="28"/>
                        <w:szCs w:val="28"/>
                      </w:rPr>
                      <w:t>图X：财政拨款支出决算结构（按功能分类）</w:t>
                    </w:r>
                  </w:p>
                  <w:p w:rsidR="00CA1C84" w:rsidRDefault="00CA1C84">
                    <w:pPr>
                      <w:spacing w:after="160" w:line="480" w:lineRule="auto"/>
                      <w:rPr>
                        <w:rFonts w:ascii="Times New Roman" w:eastAsia="宋体" w:hAnsi="Times New Roman" w:cs="Times New Roman"/>
                        <w:sz w:val="20"/>
                      </w:rPr>
                    </w:pPr>
                  </w:p>
                </w:txbxContent>
              </v:textbox>
            </v:shape>
          </v:group>
        </w:pict>
      </w:r>
    </w:p>
    <w:p w:rsidR="002642AD" w:rsidRPr="00973FBC" w:rsidRDefault="002642AD">
      <w:pPr>
        <w:adjustRightInd w:val="0"/>
        <w:snapToGrid w:val="0"/>
        <w:spacing w:line="600" w:lineRule="exact"/>
        <w:rPr>
          <w:rFonts w:ascii="楷体_GB2312" w:eastAsia="楷体_GB2312" w:hAnsi="Times New Roman" w:cs="Mongolian Baiti"/>
          <w:b/>
          <w:bCs/>
          <w:sz w:val="32"/>
          <w:szCs w:val="32"/>
        </w:rPr>
      </w:pPr>
    </w:p>
    <w:p w:rsidR="002642AD" w:rsidRDefault="002642AD">
      <w:pPr>
        <w:adjustRightInd w:val="0"/>
        <w:snapToGrid w:val="0"/>
        <w:spacing w:line="600" w:lineRule="exact"/>
        <w:rPr>
          <w:rFonts w:ascii="楷体_GB2312" w:eastAsia="楷体_GB2312" w:hAnsi="Times New Roman" w:cs="Mongolian Baiti"/>
          <w:b/>
          <w:bCs/>
          <w:sz w:val="32"/>
          <w:szCs w:val="32"/>
        </w:rPr>
      </w:pPr>
    </w:p>
    <w:p w:rsidR="002642AD" w:rsidRDefault="002642AD">
      <w:pPr>
        <w:adjustRightInd w:val="0"/>
        <w:snapToGrid w:val="0"/>
        <w:spacing w:line="600" w:lineRule="exact"/>
        <w:rPr>
          <w:rFonts w:ascii="楷体_GB2312" w:eastAsia="楷体_GB2312" w:hAnsi="Times New Roman" w:cs="Mongolian Baiti"/>
          <w:b/>
          <w:bCs/>
          <w:sz w:val="32"/>
          <w:szCs w:val="32"/>
        </w:rPr>
      </w:pPr>
    </w:p>
    <w:p w:rsidR="00F05DFC" w:rsidRDefault="00F05DFC">
      <w:pPr>
        <w:adjustRightInd w:val="0"/>
        <w:snapToGrid w:val="0"/>
        <w:spacing w:line="600" w:lineRule="exact"/>
        <w:rPr>
          <w:rFonts w:ascii="楷体_GB2312" w:eastAsia="楷体_GB2312" w:hAnsi="Times New Roman" w:cs="Mongolian Baiti"/>
          <w:b/>
          <w:bCs/>
          <w:sz w:val="32"/>
          <w:szCs w:val="32"/>
        </w:rPr>
      </w:pPr>
    </w:p>
    <w:p w:rsidR="00F05DFC" w:rsidRPr="00A87B98" w:rsidRDefault="00F05DFC" w:rsidP="00A87B98">
      <w:r>
        <w:rPr>
          <w:rFonts w:hint="eastAsia"/>
          <w:noProof/>
        </w:rPr>
        <w:lastRenderedPageBreak/>
        <w:drawing>
          <wp:inline distT="0" distB="0" distL="0" distR="0">
            <wp:extent cx="5592041" cy="3075709"/>
            <wp:effectExtent l="19050" t="0" r="27709" b="0"/>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642AD" w:rsidRDefault="00CA1C84">
      <w:pPr>
        <w:adjustRightInd w:val="0"/>
        <w:snapToGrid w:val="0"/>
        <w:spacing w:line="600" w:lineRule="exact"/>
        <w:ind w:leftChars="200" w:left="420"/>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（四）一般公共预算基本支出决算情况说明</w:t>
      </w:r>
    </w:p>
    <w:p w:rsidR="002642AD" w:rsidRDefault="00CA1C84">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2020 年度财政拨款基本支出</w:t>
      </w:r>
      <w:r w:rsidR="008532B5">
        <w:rPr>
          <w:rFonts w:ascii="仿宋_GB2312" w:eastAsia="仿宋_GB2312" w:hAnsi="Times New Roman" w:cs="Wingdings" w:hint="eastAsia"/>
          <w:sz w:val="32"/>
          <w:szCs w:val="32"/>
        </w:rPr>
        <w:t>165.45</w:t>
      </w:r>
      <w:r>
        <w:rPr>
          <w:rFonts w:ascii="仿宋_GB2312" w:eastAsia="仿宋_GB2312" w:hAnsi="Times New Roman" w:cs="Wingdings" w:hint="eastAsia"/>
          <w:sz w:val="32"/>
          <w:szCs w:val="32"/>
        </w:rPr>
        <w:t xml:space="preserve">万元，其中：人员经费 </w:t>
      </w:r>
      <w:r w:rsidR="008532B5">
        <w:rPr>
          <w:rFonts w:ascii="仿宋_GB2312" w:eastAsia="仿宋_GB2312" w:hAnsi="Times New Roman" w:cs="Wingdings" w:hint="eastAsia"/>
          <w:sz w:val="32"/>
          <w:szCs w:val="32"/>
        </w:rPr>
        <w:t>66.92</w:t>
      </w:r>
      <w:r>
        <w:rPr>
          <w:rFonts w:ascii="仿宋_GB2312" w:eastAsia="仿宋_GB2312" w:hAnsi="Times New Roman" w:cs="Wingdings" w:hint="eastAsia"/>
          <w:sz w:val="32"/>
          <w:szCs w:val="32"/>
        </w:rPr>
        <w:t>万元，主要包括基本工资</w:t>
      </w:r>
      <w:r w:rsidR="008532B5">
        <w:rPr>
          <w:rFonts w:ascii="仿宋_GB2312" w:eastAsia="仿宋_GB2312" w:hAnsi="Times New Roman" w:cs="Wingdings" w:hint="eastAsia"/>
          <w:sz w:val="32"/>
          <w:szCs w:val="32"/>
        </w:rPr>
        <w:t>23.34万元</w:t>
      </w:r>
      <w:r>
        <w:rPr>
          <w:rFonts w:ascii="仿宋_GB2312" w:eastAsia="仿宋_GB2312" w:hAnsi="Times New Roman" w:cs="Wingdings" w:hint="eastAsia"/>
          <w:sz w:val="32"/>
          <w:szCs w:val="32"/>
        </w:rPr>
        <w:t>、津贴补贴</w:t>
      </w:r>
      <w:r w:rsidR="008532B5">
        <w:rPr>
          <w:rFonts w:ascii="仿宋_GB2312" w:eastAsia="仿宋_GB2312" w:hAnsi="Times New Roman" w:cs="Wingdings" w:hint="eastAsia"/>
          <w:sz w:val="32"/>
          <w:szCs w:val="32"/>
        </w:rPr>
        <w:t>4.58万元</w:t>
      </w:r>
      <w:r>
        <w:rPr>
          <w:rFonts w:ascii="仿宋_GB2312" w:eastAsia="仿宋_GB2312" w:hAnsi="Times New Roman" w:cs="Wingdings" w:hint="eastAsia"/>
          <w:sz w:val="32"/>
          <w:szCs w:val="32"/>
        </w:rPr>
        <w:t>、奖金</w:t>
      </w:r>
      <w:r w:rsidR="008532B5">
        <w:rPr>
          <w:rFonts w:ascii="仿宋_GB2312" w:eastAsia="仿宋_GB2312" w:hAnsi="Times New Roman" w:cs="Wingdings" w:hint="eastAsia"/>
          <w:sz w:val="32"/>
          <w:szCs w:val="32"/>
        </w:rPr>
        <w:t>5.3万元</w:t>
      </w:r>
      <w:r>
        <w:rPr>
          <w:rFonts w:ascii="仿宋_GB2312" w:eastAsia="仿宋_GB2312" w:hAnsi="Times New Roman" w:cs="Wingdings" w:hint="eastAsia"/>
          <w:sz w:val="32"/>
          <w:szCs w:val="32"/>
        </w:rPr>
        <w:t>、绩效工资</w:t>
      </w:r>
      <w:r w:rsidR="008532B5">
        <w:rPr>
          <w:rFonts w:ascii="仿宋_GB2312" w:eastAsia="仿宋_GB2312" w:hAnsi="Times New Roman" w:cs="Wingdings" w:hint="eastAsia"/>
          <w:sz w:val="32"/>
          <w:szCs w:val="32"/>
        </w:rPr>
        <w:t>19.76万元</w:t>
      </w:r>
      <w:r>
        <w:rPr>
          <w:rFonts w:ascii="仿宋_GB2312" w:eastAsia="仿宋_GB2312" w:hAnsi="Times New Roman" w:cs="Wingdings" w:hint="eastAsia"/>
          <w:sz w:val="32"/>
          <w:szCs w:val="32"/>
        </w:rPr>
        <w:t>、机关事业单位基本养老保险缴费</w:t>
      </w:r>
      <w:r w:rsidR="008532B5">
        <w:rPr>
          <w:rFonts w:ascii="仿宋_GB2312" w:eastAsia="仿宋_GB2312" w:hAnsi="Times New Roman" w:cs="Wingdings" w:hint="eastAsia"/>
          <w:sz w:val="32"/>
          <w:szCs w:val="32"/>
        </w:rPr>
        <w:t>6.7万元</w:t>
      </w:r>
      <w:r>
        <w:rPr>
          <w:rFonts w:ascii="仿宋_GB2312" w:eastAsia="仿宋_GB2312" w:hAnsi="Times New Roman" w:cs="Wingdings" w:hint="eastAsia"/>
          <w:sz w:val="32"/>
          <w:szCs w:val="32"/>
        </w:rPr>
        <w:t>、住房公积金</w:t>
      </w:r>
      <w:r w:rsidR="008532B5">
        <w:rPr>
          <w:rFonts w:ascii="仿宋_GB2312" w:eastAsia="仿宋_GB2312" w:hAnsi="Times New Roman" w:cs="Wingdings" w:hint="eastAsia"/>
          <w:sz w:val="32"/>
          <w:szCs w:val="32"/>
        </w:rPr>
        <w:t>4.82万元</w:t>
      </w:r>
      <w:r>
        <w:rPr>
          <w:rFonts w:ascii="仿宋_GB2312" w:eastAsia="仿宋_GB2312" w:hAnsi="Times New Roman" w:cs="Wingdings" w:hint="eastAsia"/>
          <w:sz w:val="32"/>
          <w:szCs w:val="32"/>
        </w:rPr>
        <w:t>、其他社会保障缴费</w:t>
      </w:r>
      <w:r w:rsidR="008532B5">
        <w:rPr>
          <w:rFonts w:ascii="仿宋_GB2312" w:eastAsia="仿宋_GB2312" w:hAnsi="Times New Roman" w:cs="Wingdings" w:hint="eastAsia"/>
          <w:sz w:val="32"/>
          <w:szCs w:val="32"/>
        </w:rPr>
        <w:t>0.45万元</w:t>
      </w:r>
      <w:r>
        <w:rPr>
          <w:rFonts w:ascii="仿宋_GB2312" w:eastAsia="仿宋_GB2312" w:hAnsi="Times New Roman" w:cs="Wingdings" w:hint="eastAsia"/>
          <w:sz w:val="32"/>
          <w:szCs w:val="32"/>
        </w:rPr>
        <w:t>、退休费</w:t>
      </w:r>
      <w:r w:rsidR="008532B5">
        <w:rPr>
          <w:rFonts w:ascii="仿宋_GB2312" w:eastAsia="仿宋_GB2312" w:hAnsi="Times New Roman" w:cs="Wingdings" w:hint="eastAsia"/>
          <w:sz w:val="32"/>
          <w:szCs w:val="32"/>
        </w:rPr>
        <w:t>1.95万元</w:t>
      </w:r>
      <w:r>
        <w:rPr>
          <w:rFonts w:ascii="仿宋_GB2312" w:eastAsia="仿宋_GB2312" w:hAnsi="Times New Roman" w:cs="Wingdings" w:hint="eastAsia"/>
          <w:sz w:val="32"/>
          <w:szCs w:val="32"/>
        </w:rPr>
        <w:t>、奖励金</w:t>
      </w:r>
      <w:r w:rsidR="008532B5">
        <w:rPr>
          <w:rFonts w:ascii="仿宋_GB2312" w:eastAsia="仿宋_GB2312" w:hAnsi="Times New Roman" w:cs="Wingdings" w:hint="eastAsia"/>
          <w:sz w:val="32"/>
          <w:szCs w:val="32"/>
        </w:rPr>
        <w:t>0.02万元</w:t>
      </w:r>
      <w:r>
        <w:rPr>
          <w:rFonts w:ascii="仿宋_GB2312" w:eastAsia="仿宋_GB2312" w:hAnsi="Times New Roman" w:cs="Wingdings" w:hint="eastAsia"/>
          <w:sz w:val="32"/>
          <w:szCs w:val="32"/>
        </w:rPr>
        <w:t>；公用经费</w:t>
      </w:r>
      <w:r w:rsidR="008532B5">
        <w:rPr>
          <w:rFonts w:ascii="仿宋_GB2312" w:eastAsia="仿宋_GB2312" w:hAnsi="Times New Roman" w:cs="Wingdings" w:hint="eastAsia"/>
          <w:sz w:val="32"/>
          <w:szCs w:val="32"/>
        </w:rPr>
        <w:t>98.53</w:t>
      </w:r>
      <w:r>
        <w:rPr>
          <w:rFonts w:ascii="仿宋_GB2312" w:eastAsia="仿宋_GB2312" w:hAnsi="Times New Roman" w:cs="Wingdings" w:hint="eastAsia"/>
          <w:sz w:val="32"/>
          <w:szCs w:val="32"/>
        </w:rPr>
        <w:t>万元，主要包括办公费</w:t>
      </w:r>
      <w:r w:rsidR="008532B5">
        <w:rPr>
          <w:rFonts w:ascii="仿宋_GB2312" w:eastAsia="仿宋_GB2312" w:hAnsi="Times New Roman" w:cs="Wingdings" w:hint="eastAsia"/>
          <w:sz w:val="32"/>
          <w:szCs w:val="32"/>
        </w:rPr>
        <w:t>96.82万元</w:t>
      </w:r>
      <w:r>
        <w:rPr>
          <w:rFonts w:ascii="仿宋_GB2312" w:eastAsia="仿宋_GB2312" w:hAnsi="Times New Roman" w:cs="Wingdings" w:hint="eastAsia"/>
          <w:sz w:val="32"/>
          <w:szCs w:val="32"/>
        </w:rPr>
        <w:t>、邮电费</w:t>
      </w:r>
      <w:r w:rsidR="008532B5">
        <w:rPr>
          <w:rFonts w:ascii="仿宋_GB2312" w:eastAsia="仿宋_GB2312" w:hAnsi="Times New Roman" w:cs="Wingdings" w:hint="eastAsia"/>
          <w:sz w:val="32"/>
          <w:szCs w:val="32"/>
        </w:rPr>
        <w:t>0.15万元</w:t>
      </w:r>
      <w:r>
        <w:rPr>
          <w:rFonts w:ascii="仿宋_GB2312" w:eastAsia="仿宋_GB2312" w:hAnsi="Times New Roman" w:cs="Wingdings" w:hint="eastAsia"/>
          <w:sz w:val="32"/>
          <w:szCs w:val="32"/>
        </w:rPr>
        <w:t>、差旅费</w:t>
      </w:r>
      <w:r w:rsidR="008532B5">
        <w:rPr>
          <w:rFonts w:ascii="仿宋_GB2312" w:eastAsia="仿宋_GB2312" w:hAnsi="Times New Roman" w:cs="Wingdings" w:hint="eastAsia"/>
          <w:sz w:val="32"/>
          <w:szCs w:val="32"/>
        </w:rPr>
        <w:t>0.45万元</w:t>
      </w:r>
      <w:r>
        <w:rPr>
          <w:rFonts w:ascii="仿宋_GB2312" w:eastAsia="仿宋_GB2312" w:hAnsi="Times New Roman" w:cs="Wingdings" w:hint="eastAsia"/>
          <w:sz w:val="32"/>
          <w:szCs w:val="32"/>
        </w:rPr>
        <w:t>、工会经费</w:t>
      </w:r>
      <w:r w:rsidR="008532B5">
        <w:rPr>
          <w:rFonts w:ascii="仿宋_GB2312" w:eastAsia="仿宋_GB2312" w:hAnsi="Times New Roman" w:cs="Wingdings" w:hint="eastAsia"/>
          <w:sz w:val="32"/>
          <w:szCs w:val="32"/>
        </w:rPr>
        <w:t>0.5万元</w:t>
      </w:r>
      <w:r>
        <w:rPr>
          <w:rFonts w:ascii="仿宋_GB2312" w:eastAsia="仿宋_GB2312" w:hAnsi="Times New Roman" w:cs="Wingdings" w:hint="eastAsia"/>
          <w:sz w:val="32"/>
          <w:szCs w:val="32"/>
        </w:rPr>
        <w:t>、福利费</w:t>
      </w:r>
      <w:r w:rsidR="008532B5">
        <w:rPr>
          <w:rFonts w:ascii="仿宋_GB2312" w:eastAsia="仿宋_GB2312" w:hAnsi="Times New Roman" w:cs="Wingdings" w:hint="eastAsia"/>
          <w:sz w:val="32"/>
          <w:szCs w:val="32"/>
        </w:rPr>
        <w:t>0.61万元</w:t>
      </w:r>
      <w:r>
        <w:rPr>
          <w:rFonts w:ascii="仿宋_GB2312" w:eastAsia="仿宋_GB2312" w:hAnsi="Times New Roman" w:cs="Wingdings" w:hint="eastAsia"/>
          <w:sz w:val="32"/>
          <w:szCs w:val="32"/>
        </w:rPr>
        <w:t>。</w:t>
      </w:r>
    </w:p>
    <w:p w:rsidR="002642AD" w:rsidRDefault="00CA1C84">
      <w:pPr>
        <w:keepNext/>
        <w:keepLines/>
        <w:snapToGrid w:val="0"/>
        <w:spacing w:line="60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五、一般公共预算“三公” 经费支出决算情况说明</w:t>
      </w:r>
    </w:p>
    <w:p w:rsidR="002642AD" w:rsidRDefault="00CA1C84" w:rsidP="003B1CFF">
      <w:pPr>
        <w:adjustRightInd w:val="0"/>
        <w:snapToGrid w:val="0"/>
        <w:spacing w:line="600" w:lineRule="exact"/>
        <w:ind w:firstLineChars="200" w:firstLine="640"/>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（一）</w:t>
      </w:r>
      <w:r w:rsidR="00194AB1">
        <w:rPr>
          <w:rFonts w:ascii="楷体_GB2312" w:eastAsia="楷体_GB2312" w:hAnsi="Times New Roman" w:cs="Mongolian Baiti" w:hint="eastAsia"/>
          <w:b/>
          <w:bCs/>
          <w:sz w:val="32"/>
          <w:szCs w:val="32"/>
        </w:rPr>
        <w:t xml:space="preserve"> </w:t>
      </w:r>
      <w:r>
        <w:rPr>
          <w:rFonts w:ascii="楷体_GB2312" w:eastAsia="楷体_GB2312" w:hAnsi="Times New Roman" w:cs="Mongolian Baiti" w:hint="eastAsia"/>
          <w:b/>
          <w:bCs/>
          <w:sz w:val="32"/>
          <w:szCs w:val="32"/>
        </w:rPr>
        <w:t>“三公”</w:t>
      </w:r>
      <w:r w:rsidR="00194AB1">
        <w:rPr>
          <w:rFonts w:ascii="楷体_GB2312" w:eastAsia="楷体_GB2312" w:hAnsi="Times New Roman" w:cs="Mongolian Baiti" w:hint="eastAsia"/>
          <w:b/>
          <w:bCs/>
          <w:sz w:val="32"/>
          <w:szCs w:val="32"/>
        </w:rPr>
        <w:t xml:space="preserve"> </w:t>
      </w:r>
      <w:r>
        <w:rPr>
          <w:rFonts w:ascii="楷体_GB2312" w:eastAsia="楷体_GB2312" w:hAnsi="Times New Roman" w:cs="Mongolian Baiti" w:hint="eastAsia"/>
          <w:b/>
          <w:bCs/>
          <w:sz w:val="32"/>
          <w:szCs w:val="32"/>
        </w:rPr>
        <w:t>经费财政拨款支出决算总体情况说明</w:t>
      </w:r>
    </w:p>
    <w:p w:rsidR="002642AD" w:rsidRDefault="00CA1C84">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本部门2020年度“三公”经费财政拨款支出预算为</w:t>
      </w:r>
      <w:r w:rsidR="00226840">
        <w:rPr>
          <w:rFonts w:ascii="仿宋_GB2312" w:eastAsia="仿宋_GB2312" w:hAnsi="Times New Roman" w:cs="Wingdings" w:hint="eastAsia"/>
          <w:sz w:val="32"/>
          <w:szCs w:val="32"/>
        </w:rPr>
        <w:t>0.13</w:t>
      </w:r>
      <w:r>
        <w:rPr>
          <w:rFonts w:ascii="仿宋_GB2312" w:eastAsia="仿宋_GB2312" w:hAnsi="Times New Roman" w:cs="Wingdings" w:hint="eastAsia"/>
          <w:sz w:val="32"/>
          <w:szCs w:val="32"/>
        </w:rPr>
        <w:t>万元，支出决算为</w:t>
      </w:r>
      <w:r w:rsidR="00226840">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元，完成预算的</w:t>
      </w:r>
      <w:r w:rsidR="00226840">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%,较预算减少</w:t>
      </w:r>
      <w:r w:rsidR="00226840">
        <w:rPr>
          <w:rFonts w:ascii="仿宋_GB2312" w:eastAsia="仿宋_GB2312" w:hAnsi="Times New Roman" w:cs="Wingdings" w:hint="eastAsia"/>
          <w:sz w:val="32"/>
          <w:szCs w:val="32"/>
        </w:rPr>
        <w:t>0.13</w:t>
      </w:r>
      <w:r>
        <w:rPr>
          <w:rFonts w:ascii="仿宋_GB2312" w:eastAsia="仿宋_GB2312" w:hAnsi="Times New Roman" w:cs="Wingdings" w:hint="eastAsia"/>
          <w:sz w:val="32"/>
          <w:szCs w:val="32"/>
        </w:rPr>
        <w:t>万元，降低</w:t>
      </w:r>
      <w:r w:rsidR="00226840">
        <w:rPr>
          <w:rFonts w:ascii="仿宋_GB2312" w:eastAsia="仿宋_GB2312" w:hAnsi="Times New Roman" w:cs="Wingdings" w:hint="eastAsia"/>
          <w:sz w:val="32"/>
          <w:szCs w:val="32"/>
        </w:rPr>
        <w:lastRenderedPageBreak/>
        <w:t>100</w:t>
      </w:r>
      <w:r>
        <w:rPr>
          <w:rFonts w:ascii="仿宋_GB2312" w:eastAsia="仿宋_GB2312" w:hAnsi="Times New Roman" w:cs="Wingdings" w:hint="eastAsia"/>
          <w:sz w:val="32"/>
          <w:szCs w:val="32"/>
        </w:rPr>
        <w:t>%，主要是</w:t>
      </w:r>
      <w:r w:rsidR="00226840">
        <w:rPr>
          <w:rFonts w:ascii="仿宋_GB2312" w:eastAsia="仿宋_GB2312" w:hAnsi="Times New Roman" w:cs="DengXian-Regular" w:hint="eastAsia"/>
          <w:sz w:val="32"/>
          <w:szCs w:val="32"/>
        </w:rPr>
        <w:t>节省开支</w:t>
      </w:r>
      <w:r>
        <w:rPr>
          <w:rFonts w:ascii="仿宋_GB2312" w:eastAsia="仿宋_GB2312" w:hAnsi="Times New Roman" w:cs="Wingdings" w:hint="eastAsia"/>
          <w:sz w:val="32"/>
          <w:szCs w:val="32"/>
        </w:rPr>
        <w:t>；较2019年度</w:t>
      </w:r>
      <w:r w:rsidR="00226840">
        <w:rPr>
          <w:rFonts w:ascii="仿宋_GB2312" w:eastAsia="仿宋_GB2312" w:hAnsi="Times New Roman" w:cs="Wingdings" w:hint="eastAsia"/>
          <w:sz w:val="32"/>
          <w:szCs w:val="32"/>
        </w:rPr>
        <w:t>持平</w:t>
      </w:r>
      <w:r>
        <w:rPr>
          <w:rFonts w:ascii="仿宋_GB2312" w:eastAsia="仿宋_GB2312" w:hAnsi="Times New Roman" w:cs="Wingdings" w:hint="eastAsia"/>
          <w:sz w:val="32"/>
          <w:szCs w:val="32"/>
        </w:rPr>
        <w:t>。</w:t>
      </w:r>
    </w:p>
    <w:p w:rsidR="002642AD" w:rsidRDefault="00CA1C84" w:rsidP="003B1CFF">
      <w:pPr>
        <w:adjustRightInd w:val="0"/>
        <w:snapToGrid w:val="0"/>
        <w:spacing w:line="600" w:lineRule="exact"/>
        <w:ind w:firstLineChars="200" w:firstLine="640"/>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（二）</w:t>
      </w:r>
      <w:r w:rsidR="00194AB1">
        <w:rPr>
          <w:rFonts w:ascii="楷体_GB2312" w:eastAsia="楷体_GB2312" w:hAnsi="Times New Roman" w:cs="Mongolian Baiti" w:hint="eastAsia"/>
          <w:b/>
          <w:bCs/>
          <w:sz w:val="32"/>
          <w:szCs w:val="32"/>
        </w:rPr>
        <w:t xml:space="preserve"> </w:t>
      </w:r>
      <w:r>
        <w:rPr>
          <w:rFonts w:ascii="楷体_GB2312" w:eastAsia="楷体_GB2312" w:hAnsi="Times New Roman" w:cs="Mongolian Baiti" w:hint="eastAsia"/>
          <w:b/>
          <w:bCs/>
          <w:sz w:val="32"/>
          <w:szCs w:val="32"/>
        </w:rPr>
        <w:t>“三公”</w:t>
      </w:r>
      <w:r w:rsidR="00194AB1">
        <w:rPr>
          <w:rFonts w:ascii="楷体_GB2312" w:eastAsia="楷体_GB2312" w:hAnsi="Times New Roman" w:cs="Mongolian Baiti" w:hint="eastAsia"/>
          <w:b/>
          <w:bCs/>
          <w:sz w:val="32"/>
          <w:szCs w:val="32"/>
        </w:rPr>
        <w:t xml:space="preserve"> </w:t>
      </w:r>
      <w:r>
        <w:rPr>
          <w:rFonts w:ascii="楷体_GB2312" w:eastAsia="楷体_GB2312" w:hAnsi="Times New Roman" w:cs="Mongolian Baiti" w:hint="eastAsia"/>
          <w:b/>
          <w:bCs/>
          <w:sz w:val="32"/>
          <w:szCs w:val="32"/>
        </w:rPr>
        <w:t>经费财政拨款支出决算具体情况说明</w:t>
      </w:r>
    </w:p>
    <w:p w:rsidR="002642AD" w:rsidRDefault="00CA1C84" w:rsidP="003B1CFF">
      <w:pPr>
        <w:adjustRightInd w:val="0"/>
        <w:snapToGrid w:val="0"/>
        <w:spacing w:line="600" w:lineRule="exact"/>
        <w:ind w:firstLineChars="200" w:firstLine="640"/>
        <w:rPr>
          <w:rFonts w:ascii="仿宋_GB2312" w:eastAsia="仿宋_GB2312" w:hAnsi="Times New Roman" w:cs="Wingdings"/>
          <w:sz w:val="32"/>
          <w:szCs w:val="32"/>
        </w:rPr>
      </w:pPr>
      <w:r>
        <w:rPr>
          <w:rFonts w:ascii="楷体_GB2312" w:eastAsia="楷体_GB2312" w:hAnsi="Times New Roman" w:cs="Mongolian Baiti" w:hint="eastAsia"/>
          <w:b/>
          <w:bCs/>
          <w:sz w:val="32"/>
          <w:szCs w:val="32"/>
        </w:rPr>
        <w:t>1.因公出国（境）费。</w:t>
      </w:r>
      <w:r>
        <w:rPr>
          <w:rFonts w:ascii="仿宋_GB2312" w:eastAsia="仿宋_GB2312" w:hAnsi="仿宋_GB2312" w:cs="仿宋_GB2312" w:hint="eastAsia"/>
          <w:sz w:val="32"/>
          <w:szCs w:val="32"/>
        </w:rPr>
        <w:t>本部门2020年因公出国（境）费支出</w:t>
      </w:r>
      <w:r w:rsidR="00CB519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万元，完成预算的</w:t>
      </w:r>
      <w:r w:rsidR="00CB519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Times New Roman" w:cs="Wingdings" w:hint="eastAsia"/>
          <w:sz w:val="32"/>
          <w:szCs w:val="32"/>
        </w:rPr>
        <w:t>因公出国（境）团组</w:t>
      </w:r>
      <w:r w:rsidR="00CB519A">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个、共</w:t>
      </w:r>
      <w:r w:rsidR="00CB519A">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人、参加其他单位组织的因公出国（境）团组</w:t>
      </w:r>
      <w:r w:rsidR="00CB519A">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个、共</w:t>
      </w:r>
      <w:r w:rsidR="00CB519A">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人/无本单位组织的出国（境）团组。因公出国（境）费支出较预算</w:t>
      </w:r>
      <w:r w:rsidR="00CB519A">
        <w:rPr>
          <w:rFonts w:ascii="仿宋_GB2312" w:eastAsia="仿宋_GB2312" w:hAnsi="Times New Roman" w:cs="Wingdings" w:hint="eastAsia"/>
          <w:sz w:val="32"/>
          <w:szCs w:val="32"/>
        </w:rPr>
        <w:t>持平</w:t>
      </w:r>
      <w:r>
        <w:rPr>
          <w:rFonts w:ascii="仿宋_GB2312" w:eastAsia="仿宋_GB2312" w:hAnsi="Times New Roman" w:cs="Wingdings" w:hint="eastAsia"/>
          <w:sz w:val="32"/>
          <w:szCs w:val="32"/>
        </w:rPr>
        <w:t>；较上年</w:t>
      </w:r>
      <w:r w:rsidR="00CB519A">
        <w:rPr>
          <w:rFonts w:ascii="仿宋_GB2312" w:eastAsia="仿宋_GB2312" w:hAnsi="Times New Roman" w:cs="Wingdings" w:hint="eastAsia"/>
          <w:sz w:val="32"/>
          <w:szCs w:val="32"/>
        </w:rPr>
        <w:t>持平</w:t>
      </w:r>
      <w:r>
        <w:rPr>
          <w:rFonts w:ascii="仿宋_GB2312" w:eastAsia="仿宋_GB2312" w:hAnsi="Times New Roman" w:cs="Wingdings" w:hint="eastAsia"/>
          <w:sz w:val="32"/>
          <w:szCs w:val="32"/>
        </w:rPr>
        <w:t>。</w:t>
      </w:r>
    </w:p>
    <w:p w:rsidR="002642AD" w:rsidRDefault="00CA1C84" w:rsidP="003B1CFF">
      <w:pPr>
        <w:adjustRightInd w:val="0"/>
        <w:snapToGrid w:val="0"/>
        <w:spacing w:line="600" w:lineRule="exact"/>
        <w:ind w:firstLineChars="200" w:firstLine="640"/>
        <w:rPr>
          <w:rFonts w:ascii="仿宋_GB2312" w:eastAsia="仿宋_GB2312" w:hAnsi="Times New Roman" w:cs="Mongolian Baiti"/>
          <w:b/>
          <w:bCs/>
          <w:sz w:val="32"/>
          <w:szCs w:val="32"/>
        </w:rPr>
      </w:pPr>
      <w:r>
        <w:rPr>
          <w:rFonts w:ascii="楷体_GB2312" w:eastAsia="楷体_GB2312" w:hAnsi="Times New Roman" w:cs="Mongolian Baiti" w:hint="eastAsia"/>
          <w:b/>
          <w:bCs/>
          <w:sz w:val="32"/>
          <w:szCs w:val="32"/>
        </w:rPr>
        <w:t>2.公务用车购置及运行维护费。</w:t>
      </w:r>
      <w:r>
        <w:rPr>
          <w:rFonts w:ascii="仿宋_GB2312" w:eastAsia="仿宋_GB2312" w:hAnsi="仿宋_GB2312" w:cs="仿宋_GB2312" w:hint="eastAsia"/>
          <w:sz w:val="32"/>
          <w:szCs w:val="32"/>
        </w:rPr>
        <w:t>本部门2020年公务用车购置及运行维护费支出</w:t>
      </w:r>
      <w:r w:rsidR="00CB519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万元，完成预算的</w:t>
      </w:r>
      <w:r w:rsidR="00CB519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Times New Roman" w:cs="Wingdings" w:hint="eastAsia"/>
          <w:sz w:val="32"/>
          <w:szCs w:val="32"/>
        </w:rPr>
        <w:t>较预算</w:t>
      </w:r>
      <w:r w:rsidR="00CB519A">
        <w:rPr>
          <w:rFonts w:ascii="仿宋_GB2312" w:eastAsia="仿宋_GB2312" w:hAnsi="Times New Roman" w:cs="Wingdings" w:hint="eastAsia"/>
          <w:sz w:val="32"/>
          <w:szCs w:val="32"/>
        </w:rPr>
        <w:t>持平</w:t>
      </w:r>
      <w:r>
        <w:rPr>
          <w:rFonts w:ascii="仿宋_GB2312" w:eastAsia="仿宋_GB2312" w:hAnsi="Times New Roman" w:cs="Wingdings" w:hint="eastAsia"/>
          <w:sz w:val="32"/>
          <w:szCs w:val="32"/>
        </w:rPr>
        <w:t>；较上年</w:t>
      </w:r>
      <w:r w:rsidR="00CB519A">
        <w:rPr>
          <w:rFonts w:ascii="仿宋_GB2312" w:eastAsia="仿宋_GB2312" w:hAnsi="Times New Roman" w:cs="Wingdings" w:hint="eastAsia"/>
          <w:sz w:val="32"/>
          <w:szCs w:val="32"/>
        </w:rPr>
        <w:t>持平</w:t>
      </w:r>
      <w:r>
        <w:rPr>
          <w:rFonts w:ascii="仿宋_GB2312" w:eastAsia="仿宋_GB2312" w:hAnsi="Times New Roman" w:cs="Wingdings" w:hint="eastAsia"/>
          <w:sz w:val="32"/>
          <w:szCs w:val="32"/>
        </w:rPr>
        <w:t>。</w:t>
      </w:r>
      <w:r>
        <w:rPr>
          <w:rFonts w:ascii="仿宋_GB2312" w:eastAsia="仿宋_GB2312" w:hAnsi="Times New Roman" w:cs="Mongolian Baiti" w:hint="eastAsia"/>
          <w:b/>
          <w:bCs/>
          <w:sz w:val="32"/>
          <w:szCs w:val="32"/>
        </w:rPr>
        <w:t>其中：</w:t>
      </w:r>
    </w:p>
    <w:p w:rsidR="002642AD" w:rsidRDefault="00CA1C84" w:rsidP="003B1CFF">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b/>
          <w:sz w:val="32"/>
          <w:szCs w:val="32"/>
        </w:rPr>
        <w:t>公务用车购置费支出：</w:t>
      </w:r>
      <w:r>
        <w:rPr>
          <w:rFonts w:ascii="仿宋_GB2312" w:eastAsia="仿宋_GB2312" w:hAnsi="Times New Roman" w:cs="Wingdings" w:hint="eastAsia"/>
          <w:sz w:val="32"/>
          <w:szCs w:val="32"/>
        </w:rPr>
        <w:t>本部门2020年度公务用车购置量</w:t>
      </w:r>
      <w:r w:rsidR="00CB519A">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辆，发生“公务用车购置”经费支出</w:t>
      </w:r>
      <w:r w:rsidR="00CB519A">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万元。公务用车购置费支出较预算</w:t>
      </w:r>
      <w:r w:rsidR="00CB519A">
        <w:rPr>
          <w:rFonts w:ascii="仿宋_GB2312" w:eastAsia="仿宋_GB2312" w:hAnsi="Times New Roman" w:cs="Wingdings" w:hint="eastAsia"/>
          <w:sz w:val="32"/>
          <w:szCs w:val="32"/>
        </w:rPr>
        <w:t>持平</w:t>
      </w:r>
      <w:r>
        <w:rPr>
          <w:rFonts w:ascii="仿宋_GB2312" w:eastAsia="仿宋_GB2312" w:hAnsi="Times New Roman" w:cs="Wingdings" w:hint="eastAsia"/>
          <w:sz w:val="32"/>
          <w:szCs w:val="32"/>
        </w:rPr>
        <w:t>；较上年</w:t>
      </w:r>
      <w:r w:rsidR="00CB519A">
        <w:rPr>
          <w:rFonts w:ascii="仿宋_GB2312" w:eastAsia="仿宋_GB2312" w:hAnsi="Times New Roman" w:cs="Wingdings" w:hint="eastAsia"/>
          <w:sz w:val="32"/>
          <w:szCs w:val="32"/>
        </w:rPr>
        <w:t>持平</w:t>
      </w:r>
      <w:r>
        <w:rPr>
          <w:rFonts w:ascii="仿宋_GB2312" w:eastAsia="仿宋_GB2312" w:hAnsi="Times New Roman" w:cs="Wingdings" w:hint="eastAsia"/>
          <w:sz w:val="32"/>
          <w:szCs w:val="32"/>
        </w:rPr>
        <w:t>。</w:t>
      </w:r>
    </w:p>
    <w:p w:rsidR="002642AD" w:rsidRDefault="00CA1C84" w:rsidP="003B1CFF">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b/>
          <w:sz w:val="32"/>
          <w:szCs w:val="32"/>
        </w:rPr>
        <w:t>公务用车运行维护费支出：</w:t>
      </w:r>
      <w:r>
        <w:rPr>
          <w:rFonts w:ascii="仿宋_GB2312" w:eastAsia="仿宋_GB2312" w:hAnsi="Times New Roman" w:cs="Wingdings" w:hint="eastAsia"/>
          <w:sz w:val="32"/>
          <w:szCs w:val="32"/>
        </w:rPr>
        <w:t>本部门2020年度单位公务用车保有量</w:t>
      </w:r>
      <w:r w:rsidR="000F5179">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辆,发生运行维护费支出</w:t>
      </w:r>
      <w:r w:rsidR="000F5179">
        <w:rPr>
          <w:rFonts w:ascii="仿宋_GB2312" w:eastAsia="仿宋_GB2312" w:hAnsi="Times New Roman" w:cs="Wingdings" w:hint="eastAsia"/>
          <w:sz w:val="32"/>
          <w:szCs w:val="32"/>
        </w:rPr>
        <w:t>0万元</w:t>
      </w:r>
      <w:r>
        <w:rPr>
          <w:rFonts w:ascii="仿宋_GB2312" w:eastAsia="仿宋_GB2312" w:hAnsi="Times New Roman" w:cs="Wingdings" w:hint="eastAsia"/>
          <w:sz w:val="32"/>
          <w:szCs w:val="32"/>
        </w:rPr>
        <w:t>。公车运行维护费支出较预算</w:t>
      </w:r>
      <w:r w:rsidR="000F5179">
        <w:rPr>
          <w:rFonts w:ascii="仿宋_GB2312" w:eastAsia="仿宋_GB2312" w:hAnsi="Times New Roman" w:cs="Wingdings" w:hint="eastAsia"/>
          <w:sz w:val="32"/>
          <w:szCs w:val="32"/>
        </w:rPr>
        <w:t>持平</w:t>
      </w:r>
      <w:r>
        <w:rPr>
          <w:rFonts w:ascii="仿宋_GB2312" w:eastAsia="仿宋_GB2312" w:hAnsi="Times New Roman" w:cs="Wingdings" w:hint="eastAsia"/>
          <w:sz w:val="32"/>
          <w:szCs w:val="32"/>
        </w:rPr>
        <w:t>；较上年</w:t>
      </w:r>
      <w:r w:rsidR="000F5179">
        <w:rPr>
          <w:rFonts w:ascii="仿宋_GB2312" w:eastAsia="仿宋_GB2312" w:hAnsi="Times New Roman" w:cs="Wingdings" w:hint="eastAsia"/>
          <w:sz w:val="32"/>
          <w:szCs w:val="32"/>
        </w:rPr>
        <w:t>持平</w:t>
      </w:r>
      <w:r>
        <w:rPr>
          <w:rFonts w:ascii="仿宋_GB2312" w:eastAsia="仿宋_GB2312" w:hAnsi="Times New Roman" w:cs="Wingdings" w:hint="eastAsia"/>
          <w:sz w:val="32"/>
          <w:szCs w:val="32"/>
        </w:rPr>
        <w:t>。</w:t>
      </w:r>
    </w:p>
    <w:p w:rsidR="002642AD" w:rsidRDefault="00CA1C84" w:rsidP="003B1CFF">
      <w:pPr>
        <w:adjustRightInd w:val="0"/>
        <w:snapToGrid w:val="0"/>
        <w:spacing w:line="600" w:lineRule="exact"/>
        <w:ind w:firstLineChars="200" w:firstLine="640"/>
        <w:rPr>
          <w:rFonts w:ascii="仿宋_GB2312" w:eastAsia="仿宋_GB2312" w:hAnsi="Times New Roman" w:cs="Wingdings"/>
          <w:sz w:val="32"/>
          <w:szCs w:val="32"/>
        </w:rPr>
      </w:pPr>
      <w:r>
        <w:rPr>
          <w:rFonts w:ascii="楷体_GB2312" w:eastAsia="楷体_GB2312" w:hAnsi="Times New Roman" w:cs="Mongolian Baiti" w:hint="eastAsia"/>
          <w:b/>
          <w:bCs/>
          <w:sz w:val="32"/>
          <w:szCs w:val="32"/>
        </w:rPr>
        <w:t>3.公务接待费。</w:t>
      </w:r>
      <w:r>
        <w:rPr>
          <w:rFonts w:ascii="仿宋_GB2312" w:eastAsia="仿宋_GB2312" w:hAnsi="仿宋_GB2312" w:cs="仿宋_GB2312" w:hint="eastAsia"/>
          <w:sz w:val="32"/>
          <w:szCs w:val="32"/>
        </w:rPr>
        <w:t>本部门2020年公务</w:t>
      </w:r>
      <w:r w:rsidR="000F5179">
        <w:rPr>
          <w:rFonts w:ascii="仿宋_GB2312" w:eastAsia="仿宋_GB2312" w:hAnsi="仿宋_GB2312" w:cs="仿宋_GB2312" w:hint="eastAsia"/>
          <w:sz w:val="32"/>
          <w:szCs w:val="32"/>
        </w:rPr>
        <w:t>接待</w:t>
      </w:r>
      <w:r>
        <w:rPr>
          <w:rFonts w:ascii="仿宋_GB2312" w:eastAsia="仿宋_GB2312" w:hAnsi="仿宋_GB2312" w:cs="仿宋_GB2312" w:hint="eastAsia"/>
          <w:sz w:val="32"/>
          <w:szCs w:val="32"/>
        </w:rPr>
        <w:t>费支出</w:t>
      </w:r>
      <w:r w:rsidR="000F517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万元，完成预算的</w:t>
      </w:r>
      <w:r w:rsidR="000F517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%。发生</w:t>
      </w:r>
      <w:r>
        <w:rPr>
          <w:rFonts w:ascii="仿宋_GB2312" w:eastAsia="仿宋_GB2312" w:hAnsi="Times New Roman" w:cs="Wingdings" w:hint="eastAsia"/>
          <w:sz w:val="32"/>
          <w:szCs w:val="32"/>
        </w:rPr>
        <w:t>公务接待共</w:t>
      </w:r>
      <w:r w:rsidR="000F5179">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批次、</w:t>
      </w:r>
      <w:r w:rsidR="000F5179">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人次。公务接待费支出较预算减少</w:t>
      </w:r>
      <w:r w:rsidR="000F5179">
        <w:rPr>
          <w:rFonts w:ascii="仿宋_GB2312" w:eastAsia="仿宋_GB2312" w:hAnsi="Times New Roman" w:cs="Wingdings" w:hint="eastAsia"/>
          <w:sz w:val="32"/>
          <w:szCs w:val="32"/>
        </w:rPr>
        <w:t>0.13</w:t>
      </w:r>
      <w:r>
        <w:rPr>
          <w:rFonts w:ascii="仿宋_GB2312" w:eastAsia="仿宋_GB2312" w:hAnsi="Times New Roman" w:cs="Wingdings" w:hint="eastAsia"/>
          <w:sz w:val="32"/>
          <w:szCs w:val="32"/>
        </w:rPr>
        <w:t>万元，降低</w:t>
      </w:r>
      <w:r w:rsidR="000F5179">
        <w:rPr>
          <w:rFonts w:ascii="仿宋_GB2312" w:eastAsia="仿宋_GB2312" w:hAnsi="Times New Roman" w:cs="Wingdings" w:hint="eastAsia"/>
          <w:sz w:val="32"/>
          <w:szCs w:val="32"/>
        </w:rPr>
        <w:t>100</w:t>
      </w:r>
      <w:r>
        <w:rPr>
          <w:rFonts w:ascii="仿宋_GB2312" w:eastAsia="仿宋_GB2312" w:hAnsi="Times New Roman" w:cs="Wingdings" w:hint="eastAsia"/>
          <w:sz w:val="32"/>
          <w:szCs w:val="32"/>
        </w:rPr>
        <w:t>%,主要是</w:t>
      </w:r>
      <w:r w:rsidR="000F5179" w:rsidRPr="000F5179">
        <w:rPr>
          <w:rFonts w:ascii="仿宋_GB2312" w:eastAsia="仿宋_GB2312" w:hAnsi="宋体" w:cs="宋体" w:hint="eastAsia"/>
          <w:sz w:val="32"/>
          <w:szCs w:val="32"/>
        </w:rPr>
        <w:t>节省开支</w:t>
      </w:r>
      <w:r>
        <w:rPr>
          <w:rFonts w:ascii="仿宋_GB2312" w:eastAsia="仿宋_GB2312" w:hAnsi="Times New Roman" w:cs="Wingdings" w:hint="eastAsia"/>
          <w:sz w:val="32"/>
          <w:szCs w:val="32"/>
        </w:rPr>
        <w:t>；较上年度</w:t>
      </w:r>
      <w:r w:rsidR="000F5179">
        <w:rPr>
          <w:rFonts w:ascii="仿宋_GB2312" w:eastAsia="仿宋_GB2312" w:hAnsi="Times New Roman" w:cs="Wingdings" w:hint="eastAsia"/>
          <w:sz w:val="32"/>
          <w:szCs w:val="32"/>
        </w:rPr>
        <w:t>持平</w:t>
      </w:r>
      <w:r>
        <w:rPr>
          <w:rFonts w:ascii="仿宋_GB2312" w:eastAsia="仿宋_GB2312" w:hAnsi="Times New Roman" w:cs="Wingdings" w:hint="eastAsia"/>
          <w:sz w:val="32"/>
          <w:szCs w:val="32"/>
        </w:rPr>
        <w:t>。</w:t>
      </w:r>
    </w:p>
    <w:p w:rsidR="002642AD" w:rsidRDefault="00CA1C84">
      <w:pPr>
        <w:adjustRightInd w:val="0"/>
        <w:snapToGrid w:val="0"/>
        <w:spacing w:line="60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2642AD" w:rsidRDefault="00CA1C84" w:rsidP="003B1CFF">
      <w:pPr>
        <w:adjustRightInd w:val="0"/>
        <w:snapToGrid w:val="0"/>
        <w:spacing w:line="6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（一）预算绩效管理工作开展情况。</w:t>
      </w:r>
    </w:p>
    <w:p w:rsidR="002642AD" w:rsidRDefault="00CA1C8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本部门2020年度</w:t>
      </w:r>
      <w:r w:rsidR="004A4705">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项目支出。</w:t>
      </w:r>
    </w:p>
    <w:p w:rsidR="002642AD" w:rsidRDefault="00CA1C84" w:rsidP="003B1CFF">
      <w:pPr>
        <w:adjustRightInd w:val="0"/>
        <w:snapToGrid w:val="0"/>
        <w:spacing w:line="6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 部门决算中项目绩效自评结果。</w:t>
      </w:r>
    </w:p>
    <w:p w:rsidR="002642AD" w:rsidRDefault="004A4705">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本部门2020年度无项目支出。</w:t>
      </w:r>
    </w:p>
    <w:p w:rsidR="002642AD" w:rsidRDefault="00CA1C84" w:rsidP="003B1CFF">
      <w:pPr>
        <w:adjustRightInd w:val="0"/>
        <w:snapToGrid w:val="0"/>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（三）财政评价项目绩效评价结果</w:t>
      </w:r>
      <w:r w:rsidR="004A4705">
        <w:rPr>
          <w:rFonts w:ascii="楷体_GB2312" w:eastAsia="楷体_GB2312" w:hAnsi="楷体_GB2312" w:cs="楷体_GB2312" w:hint="eastAsia"/>
          <w:b/>
          <w:bCs/>
          <w:sz w:val="32"/>
          <w:szCs w:val="32"/>
        </w:rPr>
        <w:t>。</w:t>
      </w:r>
    </w:p>
    <w:p w:rsidR="004A4705" w:rsidRDefault="004A4705" w:rsidP="003B1CFF">
      <w:pPr>
        <w:adjustRightInd w:val="0"/>
        <w:snapToGrid w:val="0"/>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本部门2020年度无项目支出。</w:t>
      </w:r>
    </w:p>
    <w:p w:rsidR="002642AD" w:rsidRDefault="00CA1C84">
      <w:pPr>
        <w:keepNext/>
        <w:keepLines/>
        <w:snapToGrid w:val="0"/>
        <w:spacing w:line="600" w:lineRule="exact"/>
        <w:ind w:firstLineChars="200" w:firstLine="640"/>
        <w:outlineLvl w:val="1"/>
        <w:rPr>
          <w:rFonts w:ascii="黑体" w:eastAsia="黑体" w:hAnsi="黑体" w:cs="黑体"/>
          <w:b/>
          <w:bCs/>
          <w:sz w:val="32"/>
          <w:szCs w:val="32"/>
        </w:rPr>
      </w:pPr>
      <w:r>
        <w:rPr>
          <w:rFonts w:ascii="黑体" w:eastAsia="黑体" w:hAnsi="黑体" w:cs="黑体" w:hint="eastAsia"/>
          <w:sz w:val="32"/>
          <w:szCs w:val="32"/>
        </w:rPr>
        <w:t>七、机关运行经费情况</w:t>
      </w:r>
    </w:p>
    <w:p w:rsidR="002642AD" w:rsidRDefault="000F5179">
      <w:pPr>
        <w:adjustRightInd w:val="0"/>
        <w:snapToGrid w:val="0"/>
        <w:spacing w:line="600" w:lineRule="exact"/>
        <w:ind w:firstLineChars="200" w:firstLine="640"/>
        <w:rPr>
          <w:rFonts w:ascii="仿宋_GB2312" w:eastAsia="仿宋_GB2312" w:hAnsi="仿宋_GB2312" w:cs="仿宋_GB2312"/>
          <w:sz w:val="32"/>
          <w:szCs w:val="32"/>
          <w:highlight w:val="yellow"/>
        </w:rPr>
      </w:pPr>
      <w:r>
        <w:rPr>
          <w:rFonts w:ascii="仿宋_GB2312" w:eastAsia="仿宋_GB2312" w:hAnsi="Times New Roman" w:cs="DengXian-Regular" w:hint="eastAsia"/>
          <w:sz w:val="32"/>
          <w:szCs w:val="32"/>
        </w:rPr>
        <w:t>本部门属于事业单位无机关运行经费。</w:t>
      </w:r>
    </w:p>
    <w:p w:rsidR="002642AD" w:rsidRDefault="00CA1C84">
      <w:pPr>
        <w:keepNext/>
        <w:keepLines/>
        <w:snapToGrid w:val="0"/>
        <w:spacing w:line="60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八、政府采购情况</w:t>
      </w:r>
    </w:p>
    <w:p w:rsidR="002642AD" w:rsidRDefault="00CA1C84">
      <w:pPr>
        <w:snapToGrid w:val="0"/>
        <w:spacing w:line="600" w:lineRule="exact"/>
        <w:ind w:firstLineChars="200" w:firstLine="640"/>
        <w:jc w:val="left"/>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本部门2020年度政府采购支出总额</w:t>
      </w:r>
      <w:r w:rsidR="000F517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万元，从采购类型来看，</w:t>
      </w:r>
      <w:r>
        <w:rPr>
          <w:rFonts w:ascii="仿宋_GB2312" w:eastAsia="仿宋_GB2312" w:hAnsi="仿宋_GB2312" w:cs="仿宋_GB2312" w:hint="eastAsia"/>
          <w:color w:val="000000"/>
          <w:kern w:val="0"/>
          <w:sz w:val="32"/>
          <w:szCs w:val="32"/>
        </w:rPr>
        <w:t>政府采购货物支出</w:t>
      </w:r>
      <w:r w:rsidR="000F5179">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万元、政府采购工程支出</w:t>
      </w:r>
      <w:r w:rsidR="000F5179">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万元、政府采购服务支出</w:t>
      </w:r>
      <w:r w:rsidR="000F5179">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万元。授予中小企业合同金</w:t>
      </w:r>
      <w:r w:rsidR="000F5179">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万元，占政府采购支出总额的</w:t>
      </w:r>
      <w:r w:rsidR="000F5179">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%，其中授予小微企业合同金额</w:t>
      </w:r>
      <w:r w:rsidR="000F5179">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万元，占政府采购支出总额的</w:t>
      </w:r>
      <w:r w:rsidR="000F5179">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p>
    <w:p w:rsidR="002642AD" w:rsidRDefault="00CA1C84">
      <w:pPr>
        <w:keepNext/>
        <w:keepLines/>
        <w:snapToGrid w:val="0"/>
        <w:spacing w:line="600" w:lineRule="exact"/>
        <w:ind w:firstLineChars="200" w:firstLine="640"/>
        <w:outlineLvl w:val="2"/>
        <w:rPr>
          <w:rFonts w:ascii="黑体" w:eastAsia="黑体" w:hAnsi="黑体" w:cs="黑体"/>
          <w:sz w:val="32"/>
          <w:szCs w:val="32"/>
        </w:rPr>
      </w:pPr>
      <w:r>
        <w:rPr>
          <w:rFonts w:ascii="黑体" w:eastAsia="黑体" w:hAnsi="黑体" w:cs="黑体" w:hint="eastAsia"/>
          <w:sz w:val="32"/>
          <w:szCs w:val="32"/>
        </w:rPr>
        <w:t>九、国有资产占用情况</w:t>
      </w:r>
    </w:p>
    <w:p w:rsidR="002642AD" w:rsidRDefault="00CA1C8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截至2020年12月31日，本部门共有车辆</w:t>
      </w:r>
      <w:r w:rsidR="000F5179">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辆，比上年</w:t>
      </w:r>
      <w:r w:rsidR="000F5179">
        <w:rPr>
          <w:rFonts w:ascii="仿宋_GB2312" w:eastAsia="仿宋_GB2312" w:hAnsi="仿宋_GB2312" w:cs="仿宋_GB2312" w:hint="eastAsia"/>
          <w:sz w:val="32"/>
          <w:szCs w:val="32"/>
        </w:rPr>
        <w:t>无变化</w:t>
      </w:r>
      <w:r>
        <w:rPr>
          <w:rFonts w:ascii="仿宋_GB2312" w:eastAsia="仿宋_GB2312" w:hAnsi="仿宋_GB2312" w:cs="仿宋_GB2312" w:hint="eastAsia"/>
          <w:sz w:val="32"/>
          <w:szCs w:val="32"/>
        </w:rPr>
        <w:t>。其中，副部（省）级及以上领导用车</w:t>
      </w:r>
      <w:r w:rsidR="000F517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辆，主要领导干部用车</w:t>
      </w:r>
      <w:r w:rsidR="000F517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辆，机要通信用车</w:t>
      </w:r>
      <w:r w:rsidR="000F517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辆，应急保障用车</w:t>
      </w:r>
      <w:r w:rsidR="000F517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辆，执法执勤用车</w:t>
      </w:r>
      <w:r w:rsidR="000F517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辆，特种专业技术用车</w:t>
      </w:r>
      <w:r w:rsidR="000F517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辆，离退休干部用车</w:t>
      </w:r>
      <w:r w:rsidR="000F517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辆，其他用车</w:t>
      </w:r>
      <w:r w:rsidR="000F5179">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辆，其他用车主要是</w:t>
      </w:r>
      <w:r w:rsidR="000F5179">
        <w:rPr>
          <w:rFonts w:ascii="仿宋_GB2312" w:eastAsia="仿宋_GB2312" w:hAnsi="Times New Roman" w:cs="DengXian-Regular" w:hint="eastAsia"/>
          <w:sz w:val="32"/>
          <w:szCs w:val="32"/>
        </w:rPr>
        <w:t>业务保障用车</w:t>
      </w:r>
      <w:r>
        <w:rPr>
          <w:rFonts w:ascii="仿宋_GB2312" w:eastAsia="仿宋_GB2312" w:hAnsi="仿宋_GB2312" w:cs="仿宋_GB2312" w:hint="eastAsia"/>
          <w:sz w:val="32"/>
          <w:szCs w:val="32"/>
        </w:rPr>
        <w:t>；</w:t>
      </w:r>
    </w:p>
    <w:p w:rsidR="002642AD" w:rsidRDefault="00CA1C84">
      <w:pPr>
        <w:adjustRightInd w:val="0"/>
        <w:snapToGrid w:val="0"/>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单位价值50万元以上通用设备</w:t>
      </w:r>
      <w:r w:rsidR="000F517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台（套），比上年</w:t>
      </w:r>
      <w:r w:rsidR="000F5179">
        <w:rPr>
          <w:rFonts w:ascii="仿宋_GB2312" w:eastAsia="仿宋_GB2312" w:hAnsi="Times New Roman" w:cs="DengXian-Regular" w:hint="eastAsia"/>
          <w:sz w:val="32"/>
          <w:szCs w:val="32"/>
        </w:rPr>
        <w:t>无变化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单位价值100万元以上专用设备</w:t>
      </w:r>
      <w:r w:rsidR="000F517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台（套）比上年</w:t>
      </w:r>
      <w:r w:rsidR="000F5179">
        <w:rPr>
          <w:rFonts w:ascii="仿宋_GB2312" w:eastAsia="仿宋_GB2312" w:hAnsi="Times New Roman" w:cs="DengXian-Regular" w:hint="eastAsia"/>
          <w:sz w:val="32"/>
          <w:szCs w:val="32"/>
        </w:rPr>
        <w:t>无变化</w:t>
      </w:r>
      <w:r>
        <w:rPr>
          <w:rFonts w:ascii="仿宋_GB2312" w:eastAsia="仿宋_GB2312" w:hAnsi="仿宋_GB2312" w:cs="仿宋_GB2312" w:hint="eastAsia"/>
          <w:sz w:val="32"/>
          <w:szCs w:val="32"/>
        </w:rPr>
        <w:t>。</w:t>
      </w:r>
    </w:p>
    <w:p w:rsidR="002642AD" w:rsidRDefault="00CA1C84">
      <w:pPr>
        <w:keepNext/>
        <w:keepLines/>
        <w:snapToGrid w:val="0"/>
        <w:spacing w:line="600" w:lineRule="exact"/>
        <w:ind w:firstLineChars="200" w:firstLine="640"/>
        <w:outlineLvl w:val="2"/>
        <w:rPr>
          <w:rFonts w:ascii="黑体" w:eastAsia="黑体" w:hAnsi="黑体" w:cs="黑体"/>
          <w:sz w:val="32"/>
          <w:szCs w:val="32"/>
        </w:rPr>
      </w:pPr>
      <w:r>
        <w:rPr>
          <w:rFonts w:ascii="黑体" w:eastAsia="黑体" w:hAnsi="黑体" w:cs="黑体" w:hint="eastAsia"/>
          <w:sz w:val="32"/>
          <w:szCs w:val="32"/>
        </w:rPr>
        <w:t>十、其他需要说明的情况</w:t>
      </w:r>
    </w:p>
    <w:p w:rsidR="002642AD" w:rsidRDefault="00CA1C8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本部门2020年度</w:t>
      </w:r>
      <w:r w:rsidRPr="00163080">
        <w:rPr>
          <w:rFonts w:ascii="仿宋_GB2312" w:eastAsia="仿宋_GB2312" w:hAnsi="仿宋_GB2312" w:cs="仿宋_GB2312" w:hint="eastAsia"/>
          <w:sz w:val="32"/>
          <w:szCs w:val="32"/>
        </w:rPr>
        <w:t>未发生政府性基金预算、国有资</w:t>
      </w:r>
      <w:r w:rsidR="00163080" w:rsidRPr="00163080">
        <w:rPr>
          <w:rFonts w:ascii="仿宋_GB2312" w:eastAsia="仿宋_GB2312" w:hAnsi="仿宋_GB2312" w:cs="仿宋_GB2312" w:hint="eastAsia"/>
          <w:sz w:val="32"/>
          <w:szCs w:val="32"/>
        </w:rPr>
        <w:t>本</w:t>
      </w:r>
      <w:r w:rsidRPr="00163080">
        <w:rPr>
          <w:rFonts w:ascii="仿宋_GB2312" w:eastAsia="仿宋_GB2312" w:hAnsi="仿宋_GB2312" w:cs="仿宋_GB2312" w:hint="eastAsia"/>
          <w:sz w:val="32"/>
          <w:szCs w:val="32"/>
        </w:rPr>
        <w:t>经营预算收支及结转结余情况，故</w:t>
      </w:r>
      <w:r w:rsidR="000F5179" w:rsidRPr="00163080">
        <w:rPr>
          <w:rFonts w:ascii="仿宋_GB2312" w:eastAsia="仿宋_GB2312" w:hAnsi="仿宋_GB2312" w:cs="仿宋_GB2312" w:hint="eastAsia"/>
          <w:sz w:val="32"/>
          <w:szCs w:val="32"/>
        </w:rPr>
        <w:t>政府性基金预算</w:t>
      </w:r>
      <w:r w:rsidR="00163080" w:rsidRPr="00163080">
        <w:rPr>
          <w:rFonts w:ascii="仿宋_GB2312" w:eastAsia="仿宋_GB2312" w:hAnsi="仿宋_GB2312" w:cs="仿宋_GB2312" w:hint="eastAsia"/>
          <w:sz w:val="32"/>
          <w:szCs w:val="32"/>
        </w:rPr>
        <w:t>财政拨款收入支出决算表</w:t>
      </w:r>
      <w:r w:rsidR="000F5179" w:rsidRPr="00163080">
        <w:rPr>
          <w:rFonts w:ascii="仿宋_GB2312" w:eastAsia="仿宋_GB2312" w:hAnsi="仿宋_GB2312" w:cs="仿宋_GB2312" w:hint="eastAsia"/>
          <w:sz w:val="32"/>
          <w:szCs w:val="32"/>
        </w:rPr>
        <w:t>、国有资</w:t>
      </w:r>
      <w:r w:rsidR="00163080" w:rsidRPr="00163080">
        <w:rPr>
          <w:rFonts w:ascii="仿宋_GB2312" w:eastAsia="仿宋_GB2312" w:hAnsi="仿宋_GB2312" w:cs="仿宋_GB2312" w:hint="eastAsia"/>
          <w:sz w:val="32"/>
          <w:szCs w:val="32"/>
        </w:rPr>
        <w:t>本</w:t>
      </w:r>
      <w:r w:rsidR="000F5179" w:rsidRPr="00163080">
        <w:rPr>
          <w:rFonts w:ascii="仿宋_GB2312" w:eastAsia="仿宋_GB2312" w:hAnsi="仿宋_GB2312" w:cs="仿宋_GB2312" w:hint="eastAsia"/>
          <w:sz w:val="32"/>
          <w:szCs w:val="32"/>
        </w:rPr>
        <w:t>经营预算</w:t>
      </w:r>
      <w:r w:rsidR="00163080" w:rsidRPr="00163080">
        <w:rPr>
          <w:rFonts w:ascii="仿宋_GB2312" w:eastAsia="仿宋_GB2312" w:hAnsi="仿宋_GB2312" w:cs="仿宋_GB2312" w:hint="eastAsia"/>
          <w:sz w:val="32"/>
          <w:szCs w:val="32"/>
        </w:rPr>
        <w:t>财政拨款支出决算表</w:t>
      </w:r>
      <w:r w:rsidRPr="00163080">
        <w:rPr>
          <w:rFonts w:ascii="仿宋_GB2312" w:eastAsia="仿宋_GB2312" w:hAnsi="仿宋_GB2312" w:cs="仿宋_GB2312" w:hint="eastAsia"/>
          <w:sz w:val="32"/>
          <w:szCs w:val="32"/>
        </w:rPr>
        <w:t>等表以</w:t>
      </w:r>
      <w:r>
        <w:rPr>
          <w:rFonts w:ascii="仿宋_GB2312" w:eastAsia="仿宋_GB2312" w:hAnsi="仿宋_GB2312" w:cs="仿宋_GB2312" w:hint="eastAsia"/>
          <w:sz w:val="32"/>
          <w:szCs w:val="32"/>
        </w:rPr>
        <w:t>空表列示。</w:t>
      </w:r>
    </w:p>
    <w:p w:rsidR="002642AD" w:rsidRDefault="00CA1C8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由于决算公开表格中金额数值应当保留两位小数，公开数据为四舍五入计算结果，个别数据合计项与分项之和存在小数点后差额，特此说明。</w:t>
      </w:r>
    </w:p>
    <w:p w:rsidR="002642AD" w:rsidRDefault="002642AD">
      <w:pPr>
        <w:rPr>
          <w:rFonts w:ascii="仿宋_GB2312" w:eastAsia="仿宋_GB2312" w:hAnsi="宋体" w:cs="Arial Black"/>
          <w:sz w:val="32"/>
          <w:szCs w:val="32"/>
        </w:rPr>
      </w:pPr>
    </w:p>
    <w:p w:rsidR="002642AD" w:rsidRDefault="002642AD">
      <w:pPr>
        <w:rPr>
          <w:rFonts w:ascii="仿宋_GB2312" w:eastAsia="仿宋_GB2312" w:hAnsi="宋体" w:cs="Arial Black"/>
          <w:sz w:val="32"/>
          <w:szCs w:val="32"/>
        </w:rPr>
      </w:pPr>
    </w:p>
    <w:p w:rsidR="002642AD" w:rsidRDefault="002642AD">
      <w:pPr>
        <w:rPr>
          <w:rFonts w:ascii="仿宋_GB2312" w:eastAsia="仿宋_GB2312" w:hAnsi="宋体" w:cs="Arial Black"/>
          <w:sz w:val="32"/>
          <w:szCs w:val="32"/>
        </w:rPr>
      </w:pPr>
    </w:p>
    <w:p w:rsidR="002642AD" w:rsidRDefault="002642AD">
      <w:pPr>
        <w:rPr>
          <w:rFonts w:ascii="仿宋_GB2312" w:eastAsia="仿宋_GB2312" w:hAnsi="宋体" w:cs="Arial Black"/>
          <w:sz w:val="32"/>
          <w:szCs w:val="32"/>
        </w:rPr>
      </w:pPr>
    </w:p>
    <w:p w:rsidR="002642AD" w:rsidRDefault="002642AD">
      <w:pPr>
        <w:rPr>
          <w:rFonts w:ascii="仿宋_GB2312" w:eastAsia="仿宋_GB2312" w:hAnsi="宋体" w:cs="Arial Black"/>
          <w:sz w:val="32"/>
          <w:szCs w:val="32"/>
        </w:rPr>
      </w:pPr>
    </w:p>
    <w:p w:rsidR="002642AD" w:rsidRDefault="002642AD">
      <w:pPr>
        <w:rPr>
          <w:rFonts w:ascii="仿宋_GB2312" w:eastAsia="仿宋_GB2312" w:hAnsi="宋体" w:cs="Arial Black"/>
          <w:sz w:val="32"/>
          <w:szCs w:val="32"/>
        </w:rPr>
      </w:pPr>
    </w:p>
    <w:p w:rsidR="002642AD" w:rsidRDefault="002642AD">
      <w:pPr>
        <w:rPr>
          <w:rFonts w:ascii="仿宋_GB2312" w:eastAsia="仿宋_GB2312" w:hAnsi="宋体" w:cs="Arial Black"/>
          <w:sz w:val="32"/>
          <w:szCs w:val="32"/>
        </w:rPr>
      </w:pPr>
    </w:p>
    <w:p w:rsidR="002642AD" w:rsidRDefault="002642AD">
      <w:pPr>
        <w:rPr>
          <w:rFonts w:ascii="仿宋_GB2312" w:eastAsia="仿宋_GB2312" w:hAnsi="宋体" w:cs="Arial Black"/>
          <w:sz w:val="32"/>
          <w:szCs w:val="32"/>
        </w:rPr>
      </w:pPr>
    </w:p>
    <w:p w:rsidR="002642AD" w:rsidRDefault="002642AD">
      <w:pPr>
        <w:rPr>
          <w:rFonts w:ascii="仿宋_GB2312" w:eastAsia="仿宋_GB2312" w:hAnsi="宋体" w:cs="Arial Black"/>
          <w:sz w:val="32"/>
          <w:szCs w:val="32"/>
        </w:rPr>
      </w:pPr>
    </w:p>
    <w:p w:rsidR="002642AD" w:rsidRDefault="002642AD">
      <w:pPr>
        <w:rPr>
          <w:rFonts w:ascii="仿宋_GB2312" w:eastAsia="仿宋_GB2312" w:hAnsi="宋体" w:cs="Arial Black"/>
          <w:sz w:val="32"/>
          <w:szCs w:val="32"/>
        </w:rPr>
      </w:pPr>
    </w:p>
    <w:p w:rsidR="002642AD" w:rsidRDefault="002642AD">
      <w:pPr>
        <w:rPr>
          <w:rFonts w:ascii="仿宋_GB2312" w:eastAsia="仿宋_GB2312" w:hAnsi="宋体" w:cs="Arial Black"/>
          <w:sz w:val="32"/>
          <w:szCs w:val="32"/>
        </w:rPr>
      </w:pPr>
    </w:p>
    <w:p w:rsidR="002642AD" w:rsidRDefault="002642AD">
      <w:pPr>
        <w:rPr>
          <w:rFonts w:ascii="仿宋_GB2312" w:eastAsia="仿宋_GB2312" w:hAnsi="宋体" w:cs="Arial Black"/>
          <w:sz w:val="32"/>
          <w:szCs w:val="32"/>
        </w:rPr>
      </w:pPr>
    </w:p>
    <w:p w:rsidR="002642AD" w:rsidRDefault="002642AD">
      <w:pPr>
        <w:rPr>
          <w:rFonts w:ascii="仿宋_GB2312" w:eastAsia="仿宋_GB2312" w:hAnsi="宋体" w:cs="Arial Black"/>
          <w:sz w:val="32"/>
          <w:szCs w:val="32"/>
        </w:rPr>
      </w:pPr>
    </w:p>
    <w:p w:rsidR="002642AD" w:rsidRDefault="002642AD">
      <w:pPr>
        <w:rPr>
          <w:rFonts w:ascii="仿宋_GB2312" w:eastAsia="仿宋_GB2312" w:hAnsi="宋体" w:cs="Arial Black"/>
          <w:sz w:val="32"/>
          <w:szCs w:val="32"/>
        </w:rPr>
      </w:pPr>
    </w:p>
    <w:p w:rsidR="002642AD" w:rsidRDefault="002642AD">
      <w:pPr>
        <w:rPr>
          <w:rFonts w:ascii="仿宋_GB2312" w:eastAsia="仿宋_GB2312" w:hAnsi="宋体" w:cs="Arial Black"/>
          <w:sz w:val="32"/>
          <w:szCs w:val="32"/>
        </w:rPr>
      </w:pPr>
    </w:p>
    <w:p w:rsidR="002642AD" w:rsidRDefault="002642AD">
      <w:pPr>
        <w:rPr>
          <w:rFonts w:ascii="仿宋_GB2312" w:eastAsia="仿宋_GB2312" w:hAnsi="宋体" w:cs="Arial Black"/>
          <w:sz w:val="32"/>
          <w:szCs w:val="32"/>
        </w:rPr>
      </w:pPr>
    </w:p>
    <w:p w:rsidR="002642AD" w:rsidRDefault="002642AD">
      <w:pPr>
        <w:rPr>
          <w:rFonts w:ascii="仿宋_GB2312" w:eastAsia="仿宋_GB2312" w:hAnsi="宋体" w:cs="Arial Black"/>
          <w:sz w:val="32"/>
          <w:szCs w:val="32"/>
        </w:rPr>
      </w:pPr>
    </w:p>
    <w:p w:rsidR="002642AD" w:rsidRDefault="002642AD">
      <w:pPr>
        <w:rPr>
          <w:rFonts w:ascii="仿宋_GB2312" w:eastAsia="仿宋_GB2312" w:hAnsi="宋体" w:cs="Arial Black"/>
          <w:sz w:val="32"/>
          <w:szCs w:val="32"/>
        </w:rPr>
      </w:pPr>
    </w:p>
    <w:p w:rsidR="002642AD" w:rsidRDefault="002642AD">
      <w:pPr>
        <w:rPr>
          <w:rFonts w:ascii="仿宋_GB2312" w:eastAsia="仿宋_GB2312" w:hAnsi="宋体" w:cs="Arial Black"/>
          <w:sz w:val="32"/>
          <w:szCs w:val="32"/>
        </w:rPr>
      </w:pPr>
    </w:p>
    <w:p w:rsidR="002642AD" w:rsidRDefault="002642AD">
      <w:pPr>
        <w:rPr>
          <w:rFonts w:ascii="仿宋_GB2312" w:eastAsia="仿宋_GB2312" w:hAnsi="宋体" w:cs="Arial Black"/>
          <w:sz w:val="32"/>
          <w:szCs w:val="32"/>
        </w:rPr>
      </w:pPr>
    </w:p>
    <w:p w:rsidR="002642AD" w:rsidRDefault="00D4291F">
      <w:pPr>
        <w:rPr>
          <w:rFonts w:ascii="仿宋_GB2312" w:eastAsia="仿宋_GB2312" w:hAnsi="宋体" w:cs="Arial Black"/>
          <w:sz w:val="32"/>
          <w:szCs w:val="32"/>
        </w:rPr>
      </w:pPr>
      <w:r w:rsidRPr="00D4291F">
        <w:rPr>
          <w:sz w:val="72"/>
        </w:rPr>
        <w:pict>
          <v:shape id="_x0000_s1028" type="#_x0000_t202" style="position:absolute;left:0;text-align:left;margin-left:-80.5pt;margin-top:15.9pt;width:613.65pt;height:263.1pt;z-index:251657728;v-text-anchor:middle" o:gfxdata="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kvVEXtsA&#10;AAAMAQAADwAAAAAAAAABACAAAAAiAAAAZHJzL2Rvd25yZXYueG1sUEsBAhQAFAAAAAgAh07iQIaM&#10;6zaOAgAATAUAAA4AAAAAAAAAAQAgAAAAKgEAAGRycy9lMm9Eb2MueG1sUEsFBgAAAAAGAAYAWQEA&#10;ACoGAAAAAA==&#10;" fillcolor="#38a244" strokecolor="#38a244" strokeweight=".5pt">
            <v:fill r:id="rId21" o:title="image1" color2="#c8eccc" type="pattern"/>
            <v:stroke joinstyle="round"/>
            <v:textbox>
              <w:txbxContent>
                <w:p w:rsidR="00CA1C84" w:rsidRDefault="00CA1C84">
                  <w:pPr>
                    <w:widowControl/>
                    <w:jc w:val="center"/>
                  </w:pPr>
                  <w:r>
                    <w:rPr>
                      <w:rFonts w:ascii="黑体" w:eastAsia="黑体" w:hAnsi="黑体" w:cs="黑体" w:hint="eastAsia"/>
                      <w:color w:val="000000" w:themeColor="text1"/>
                      <w:sz w:val="90"/>
                      <w:szCs w:val="90"/>
                    </w:rPr>
                    <w:t>第三部分 相关名词解释</w:t>
                  </w:r>
                </w:p>
              </w:txbxContent>
            </v:textbox>
          </v:shape>
        </w:pict>
      </w:r>
    </w:p>
    <w:p w:rsidR="002642AD" w:rsidRDefault="002642AD">
      <w:pPr>
        <w:rPr>
          <w:rFonts w:ascii="仿宋_GB2312" w:eastAsia="仿宋_GB2312" w:hAnsi="宋体" w:cs="Arial Black"/>
          <w:sz w:val="32"/>
          <w:szCs w:val="32"/>
        </w:rPr>
      </w:pPr>
    </w:p>
    <w:p w:rsidR="002642AD" w:rsidRDefault="002642AD">
      <w:pPr>
        <w:rPr>
          <w:rFonts w:ascii="仿宋_GB2312" w:eastAsia="仿宋_GB2312" w:hAnsi="宋体" w:cs="Arial Black"/>
          <w:sz w:val="32"/>
          <w:szCs w:val="32"/>
        </w:rPr>
      </w:pPr>
    </w:p>
    <w:p w:rsidR="002642AD" w:rsidRDefault="002642AD">
      <w:pPr>
        <w:rPr>
          <w:rFonts w:ascii="仿宋_GB2312" w:eastAsia="仿宋_GB2312" w:hAnsi="宋体" w:cs="Arial Black"/>
          <w:sz w:val="32"/>
          <w:szCs w:val="32"/>
        </w:rPr>
      </w:pPr>
    </w:p>
    <w:p w:rsidR="002642AD" w:rsidRDefault="002642AD">
      <w:pPr>
        <w:rPr>
          <w:rFonts w:ascii="仿宋_GB2312" w:eastAsia="仿宋_GB2312" w:hAnsi="宋体" w:cs="Arial Black"/>
          <w:sz w:val="32"/>
          <w:szCs w:val="32"/>
        </w:rPr>
      </w:pPr>
    </w:p>
    <w:p w:rsidR="002642AD" w:rsidRDefault="00CA1C84">
      <w:pPr>
        <w:rPr>
          <w:rFonts w:ascii="仿宋_GB2312" w:eastAsia="仿宋_GB2312" w:hAnsi="宋体" w:cs="Arial Black"/>
          <w:sz w:val="32"/>
          <w:szCs w:val="32"/>
          <w:highlight w:val="yellow"/>
        </w:rPr>
      </w:pPr>
      <w:r>
        <w:rPr>
          <w:rFonts w:ascii="仿宋_GB2312" w:eastAsia="仿宋_GB2312" w:hAnsi="宋体" w:cs="Arial Black" w:hint="eastAsia"/>
          <w:sz w:val="32"/>
          <w:szCs w:val="32"/>
          <w:highlight w:val="yellow"/>
        </w:rPr>
        <w:br w:type="page"/>
      </w:r>
    </w:p>
    <w:p w:rsidR="002642AD" w:rsidRDefault="00CA1C84" w:rsidP="003B1CFF">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2642AD" w:rsidRDefault="00CA1C84" w:rsidP="003B1CFF">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2642AD" w:rsidRDefault="00CA1C84" w:rsidP="003B1CFF">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2642AD" w:rsidRDefault="00CA1C84" w:rsidP="003B1CFF">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2642AD" w:rsidRDefault="00CA1C84" w:rsidP="003B1CFF">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2642AD" w:rsidRDefault="00CA1C84" w:rsidP="003B1CFF">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2642AD" w:rsidRDefault="00CA1C84" w:rsidP="003B1CFF">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2642AD" w:rsidRDefault="00CA1C84" w:rsidP="003B1CFF">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2642AD" w:rsidRDefault="00CA1C84" w:rsidP="003B1CFF">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（九）基本建设支出：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w:t>
      </w:r>
      <w:r>
        <w:rPr>
          <w:rFonts w:ascii="仿宋_GB2312" w:eastAsia="仿宋_GB2312" w:hAnsi="宋体" w:cs="Times New Roman" w:hint="eastAsia"/>
          <w:color w:val="000000"/>
          <w:kern w:val="0"/>
          <w:sz w:val="32"/>
          <w:szCs w:val="32"/>
        </w:rPr>
        <w:lastRenderedPageBreak/>
        <w:t>出和政府性基金预算财政拨款支出，不包括财政专户管理资金以及各类拼盘自筹资金等。</w:t>
      </w:r>
    </w:p>
    <w:p w:rsidR="002642AD" w:rsidRDefault="00CA1C84" w:rsidP="003B1CFF">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2642AD" w:rsidRDefault="00CA1C84" w:rsidP="003B1CFF">
      <w:pPr>
        <w:snapToGrid w:val="0"/>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2642AD" w:rsidRDefault="00CA1C84" w:rsidP="003B1CFF">
      <w:pPr>
        <w:snapToGrid w:val="0"/>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2642AD" w:rsidRDefault="00CA1C84" w:rsidP="003B1CFF">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（十三）公务用车购置：</w:t>
      </w:r>
      <w:r>
        <w:rPr>
          <w:rFonts w:ascii="仿宋_GB2312" w:eastAsia="仿宋_GB2312" w:hAnsi="宋体" w:cs="Times New Roman" w:hint="eastAsia"/>
          <w:color w:val="000000"/>
          <w:kern w:val="0"/>
          <w:sz w:val="32"/>
          <w:szCs w:val="32"/>
        </w:rPr>
        <w:t>填列单位公务用车车辆购置支出（含车辆购置税、牌照费）。</w:t>
      </w:r>
    </w:p>
    <w:p w:rsidR="002642AD" w:rsidRDefault="00CA1C84" w:rsidP="003B1CFF">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（十四）其他交通工具购置：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2642AD" w:rsidRDefault="00CA1C84" w:rsidP="003B1CFF">
      <w:pPr>
        <w:widowControl/>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2642AD" w:rsidRDefault="00CA1C84" w:rsidP="003B1CFF">
      <w:pPr>
        <w:tabs>
          <w:tab w:val="left" w:pos="235"/>
        </w:tabs>
        <w:spacing w:line="600" w:lineRule="exact"/>
        <w:ind w:firstLineChars="200" w:firstLine="640"/>
        <w:jc w:val="left"/>
        <w:rPr>
          <w:rFonts w:ascii="仿宋_GB2312" w:eastAsia="仿宋_GB2312" w:hAnsi="Cambria" w:cs="Arial Black"/>
          <w:kern w:val="0"/>
          <w:sz w:val="32"/>
          <w:szCs w:val="32"/>
        </w:rPr>
      </w:pPr>
      <w:r>
        <w:rPr>
          <w:rFonts w:ascii="仿宋_GB2312" w:eastAsia="仿宋_GB2312" w:hAnsi="宋体" w:cs="Times New Roman" w:hint="eastAsia"/>
          <w:b/>
          <w:bCs/>
          <w:color w:val="000000"/>
          <w:kern w:val="0"/>
          <w:sz w:val="32"/>
          <w:szCs w:val="32"/>
        </w:rPr>
        <w:t>（十六）经费形式: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 Black" w:hint="eastAsia"/>
          <w:kern w:val="0"/>
          <w:sz w:val="32"/>
          <w:szCs w:val="32"/>
        </w:rPr>
        <w:t>可分为财政拨款、财政性资金基本保证、财政性资金定额或定项补助、财政性资金零补助四类。</w:t>
      </w:r>
    </w:p>
    <w:p w:rsidR="002642AD" w:rsidRDefault="002642AD">
      <w:pPr>
        <w:tabs>
          <w:tab w:val="left" w:pos="235"/>
        </w:tabs>
        <w:spacing w:line="600" w:lineRule="exact"/>
        <w:ind w:firstLineChars="200" w:firstLine="640"/>
        <w:jc w:val="left"/>
        <w:rPr>
          <w:rFonts w:ascii="仿宋_GB2312" w:eastAsia="仿宋_GB2312" w:hAnsi="Cambria" w:cs="Arial Black"/>
          <w:kern w:val="0"/>
          <w:sz w:val="32"/>
          <w:szCs w:val="32"/>
        </w:rPr>
      </w:pPr>
    </w:p>
    <w:p w:rsidR="002642AD" w:rsidRDefault="002642AD">
      <w:pPr>
        <w:tabs>
          <w:tab w:val="left" w:pos="235"/>
        </w:tabs>
        <w:spacing w:line="600" w:lineRule="exact"/>
        <w:ind w:firstLineChars="200" w:firstLine="640"/>
        <w:jc w:val="left"/>
        <w:rPr>
          <w:rFonts w:ascii="仿宋_GB2312" w:eastAsia="仿宋_GB2312" w:hAnsi="Cambria" w:cs="Arial Black"/>
          <w:kern w:val="0"/>
          <w:sz w:val="32"/>
          <w:szCs w:val="32"/>
        </w:rPr>
      </w:pPr>
    </w:p>
    <w:p w:rsidR="002642AD" w:rsidRDefault="002642AD">
      <w:pPr>
        <w:tabs>
          <w:tab w:val="left" w:pos="235"/>
        </w:tabs>
        <w:spacing w:line="600" w:lineRule="exact"/>
        <w:ind w:firstLineChars="200" w:firstLine="640"/>
        <w:jc w:val="left"/>
        <w:rPr>
          <w:rFonts w:ascii="仿宋_GB2312" w:eastAsia="仿宋_GB2312" w:hAnsi="Cambria" w:cs="Arial Black"/>
          <w:kern w:val="0"/>
          <w:sz w:val="32"/>
          <w:szCs w:val="32"/>
        </w:rPr>
      </w:pPr>
    </w:p>
    <w:p w:rsidR="002642AD" w:rsidRDefault="002642AD">
      <w:pPr>
        <w:tabs>
          <w:tab w:val="left" w:pos="235"/>
        </w:tabs>
        <w:spacing w:line="600" w:lineRule="exact"/>
        <w:ind w:firstLineChars="200" w:firstLine="640"/>
        <w:jc w:val="left"/>
        <w:rPr>
          <w:rFonts w:ascii="仿宋_GB2312" w:eastAsia="仿宋_GB2312" w:hAnsi="Cambria" w:cs="Arial Black"/>
          <w:kern w:val="0"/>
          <w:sz w:val="32"/>
          <w:szCs w:val="32"/>
        </w:rPr>
      </w:pPr>
    </w:p>
    <w:p w:rsidR="002642AD" w:rsidRDefault="002642AD">
      <w:pPr>
        <w:tabs>
          <w:tab w:val="left" w:pos="235"/>
        </w:tabs>
        <w:spacing w:line="600" w:lineRule="exact"/>
        <w:ind w:firstLineChars="200" w:firstLine="640"/>
        <w:jc w:val="left"/>
        <w:rPr>
          <w:rFonts w:ascii="仿宋_GB2312" w:eastAsia="仿宋_GB2312" w:hAnsi="Cambria" w:cs="Arial Black"/>
          <w:kern w:val="0"/>
          <w:sz w:val="32"/>
          <w:szCs w:val="32"/>
        </w:rPr>
      </w:pPr>
    </w:p>
    <w:p w:rsidR="002642AD" w:rsidRDefault="002642AD">
      <w:pPr>
        <w:tabs>
          <w:tab w:val="left" w:pos="235"/>
        </w:tabs>
        <w:spacing w:line="600" w:lineRule="exact"/>
        <w:ind w:firstLineChars="200" w:firstLine="640"/>
        <w:jc w:val="left"/>
        <w:rPr>
          <w:rFonts w:ascii="仿宋_GB2312" w:eastAsia="仿宋_GB2312" w:hAnsi="Cambria" w:cs="Arial Black"/>
          <w:kern w:val="0"/>
          <w:sz w:val="32"/>
          <w:szCs w:val="32"/>
        </w:rPr>
      </w:pPr>
    </w:p>
    <w:p w:rsidR="002642AD" w:rsidRDefault="002642AD">
      <w:pPr>
        <w:tabs>
          <w:tab w:val="left" w:pos="235"/>
        </w:tabs>
        <w:spacing w:line="600" w:lineRule="exact"/>
        <w:ind w:firstLineChars="200" w:firstLine="640"/>
        <w:jc w:val="left"/>
        <w:rPr>
          <w:rFonts w:ascii="仿宋_GB2312" w:eastAsia="仿宋_GB2312" w:hAnsi="Cambria" w:cs="Arial Black"/>
          <w:kern w:val="0"/>
          <w:sz w:val="32"/>
          <w:szCs w:val="32"/>
        </w:rPr>
      </w:pPr>
    </w:p>
    <w:p w:rsidR="002642AD" w:rsidRDefault="002642AD">
      <w:pPr>
        <w:tabs>
          <w:tab w:val="left" w:pos="235"/>
        </w:tabs>
        <w:spacing w:line="600" w:lineRule="exact"/>
        <w:ind w:firstLineChars="200" w:firstLine="640"/>
        <w:jc w:val="left"/>
        <w:rPr>
          <w:rFonts w:ascii="仿宋_GB2312" w:eastAsia="仿宋_GB2312" w:hAnsi="Cambria" w:cs="Arial Black"/>
          <w:kern w:val="0"/>
          <w:sz w:val="32"/>
          <w:szCs w:val="32"/>
        </w:rPr>
      </w:pPr>
    </w:p>
    <w:p w:rsidR="002642AD" w:rsidRDefault="002642AD">
      <w:pPr>
        <w:widowControl/>
        <w:spacing w:after="160" w:line="580" w:lineRule="exact"/>
        <w:rPr>
          <w:rFonts w:ascii="Times New Roman" w:eastAsia="黑体" w:hAnsi="Times New Roman" w:cs="Times New Roman"/>
          <w:sz w:val="32"/>
          <w:szCs w:val="32"/>
        </w:rPr>
      </w:pPr>
    </w:p>
    <w:p w:rsidR="008E481F" w:rsidRDefault="008E481F">
      <w:pPr>
        <w:widowControl/>
        <w:spacing w:after="160" w:line="580" w:lineRule="exact"/>
        <w:rPr>
          <w:rFonts w:ascii="Times New Roman" w:eastAsia="黑体" w:hAnsi="Times New Roman" w:cs="Times New Roman"/>
          <w:sz w:val="32"/>
          <w:szCs w:val="32"/>
        </w:rPr>
      </w:pPr>
    </w:p>
    <w:p w:rsidR="008E481F" w:rsidRDefault="008E481F">
      <w:pPr>
        <w:widowControl/>
        <w:spacing w:after="160" w:line="580" w:lineRule="exact"/>
        <w:rPr>
          <w:rFonts w:ascii="Times New Roman" w:eastAsia="黑体" w:hAnsi="Times New Roman" w:cs="Times New Roman"/>
          <w:sz w:val="32"/>
          <w:szCs w:val="32"/>
        </w:rPr>
        <w:sectPr w:rsidR="008E481F">
          <w:headerReference w:type="default" r:id="rId28"/>
          <w:pgSz w:w="11906" w:h="16838"/>
          <w:pgMar w:top="2098" w:right="1531" w:bottom="1984" w:left="1531" w:header="851" w:footer="992" w:gutter="0"/>
          <w:pgNumType w:fmt="numberInDash"/>
          <w:cols w:space="0"/>
          <w:titlePg/>
          <w:docGrid w:type="lines" w:linePitch="312"/>
        </w:sectPr>
      </w:pPr>
    </w:p>
    <w:p w:rsidR="002642AD" w:rsidRDefault="00D4291F">
      <w:pPr>
        <w:rPr>
          <w:rFonts w:ascii="黑体" w:eastAsia="黑体" w:hAnsi="黑体" w:cs="黑体"/>
          <w:sz w:val="56"/>
          <w:szCs w:val="72"/>
        </w:rPr>
        <w:sectPr w:rsidR="002642AD">
          <w:type w:val="continuous"/>
          <w:pgSz w:w="11906" w:h="16838"/>
          <w:pgMar w:top="2098" w:right="1531" w:bottom="1984" w:left="1531" w:header="851" w:footer="992" w:gutter="0"/>
          <w:pgNumType w:fmt="numberInDash"/>
          <w:cols w:space="0"/>
          <w:titlePg/>
          <w:docGrid w:type="lines" w:linePitch="312"/>
        </w:sectPr>
      </w:pPr>
      <w:r w:rsidRPr="00D4291F">
        <w:rPr>
          <w:sz w:val="72"/>
        </w:rPr>
        <w:lastRenderedPageBreak/>
        <w:pict>
          <v:shape id="_x0000_s1027" type="#_x0000_t202" style="position:absolute;left:0;text-align:left;margin-left:-80.9pt;margin-top:90.65pt;width:613.65pt;height:263.1pt;z-index:251661824;v-text-anchor:middle" o:gfxdata="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ObK+x2gAAAA0BAAAPAAAAAAAAAAEAIAAAACIAAABkcnMvZG93&#10;bnJldi54bWxQSwECFAAUAAAACACHTuJAVZ1EQ6kCAACpBQAADgAAAAAAAAABACAAAAApAQAAZHJz&#10;L2Uyb0RvYy54bWxQSwUGAAAAAAYABgBZAQAARAYAAAAA&#10;" fillcolor="#38a244" strokecolor="#57c563" strokeweight="1pt">
            <v:fill r:id="rId21" o:title="image1" color2="#c8eccc" type="pattern"/>
            <v:stroke joinstyle="round"/>
            <v:textbox>
              <w:txbxContent>
                <w:p w:rsidR="00CA1C84" w:rsidRDefault="00CA1C84">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CA1C84" w:rsidRDefault="00CA1C84">
                  <w:pPr>
                    <w:widowControl/>
                    <w:jc w:val="center"/>
                  </w:pPr>
                  <w:r>
                    <w:rPr>
                      <w:rFonts w:ascii="黑体" w:eastAsia="黑体" w:hAnsi="黑体" w:cs="黑体" w:hint="eastAsia"/>
                      <w:color w:val="000000" w:themeColor="text1"/>
                      <w:sz w:val="90"/>
                      <w:szCs w:val="90"/>
                    </w:rPr>
                    <w:t>2020年度部门决算报表</w:t>
                  </w:r>
                </w:p>
                <w:p w:rsidR="00CA1C84" w:rsidRDefault="00CA1C84"/>
              </w:txbxContent>
            </v:textbox>
          </v:shape>
        </w:pict>
      </w:r>
    </w:p>
    <w:p w:rsidR="00A44EC9" w:rsidRDefault="00A87B98" w:rsidP="00A44EC9">
      <w:r>
        <w:rPr>
          <w:rFonts w:hint="eastAsia"/>
        </w:rPr>
        <w:object w:dxaOrig="8436" w:dyaOrig="12156">
          <v:shape id="对象 38" o:spid="_x0000_i1025" type="#_x0000_t75" style="width:442.35pt;height:637.65pt;mso-position-horizontal-relative:page;mso-position-vertical-relative:page" o:ole="">
            <v:fill o:detectmouseclick="t"/>
            <v:imagedata r:id="rId29" o:title=""/>
          </v:shape>
          <o:OLEObject Type="Embed" ProgID="Excel.Sheet.8" ShapeID="对象 38" DrawAspect="Content" ObjectID="_1697886080" r:id="rId30">
            <o:FieldCodes>\* MERGEFORMAT</o:FieldCodes>
          </o:OLEObject>
        </w:object>
      </w:r>
    </w:p>
    <w:p w:rsidR="00A44EC9" w:rsidRDefault="00A87B98" w:rsidP="00A44EC9">
      <w:r>
        <w:rPr>
          <w:rFonts w:hint="eastAsia"/>
        </w:rPr>
        <w:object w:dxaOrig="8376" w:dyaOrig="6984">
          <v:shape id="对象 21" o:spid="_x0000_i1026" type="#_x0000_t75" style="width:442.9pt;height:369.25pt;mso-position-horizontal-relative:page;mso-position-vertical-relative:page" o:ole="">
            <v:fill o:detectmouseclick="t"/>
            <v:imagedata r:id="rId31" o:title=""/>
          </v:shape>
          <o:OLEObject Type="Embed" ProgID="Excel.Sheet.8" ShapeID="对象 21" DrawAspect="Content" ObjectID="_1697886081" r:id="rId32">
            <o:FieldCodes>\* MERGEFORMAT</o:FieldCodes>
          </o:OLEObject>
        </w:object>
      </w:r>
    </w:p>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87B98" w:rsidP="00A44EC9">
      <w:r>
        <w:rPr>
          <w:rFonts w:hint="eastAsia"/>
        </w:rPr>
        <w:object w:dxaOrig="8364" w:dyaOrig="6984">
          <v:shape id="对象 23" o:spid="_x0000_i1027" type="#_x0000_t75" style="width:447.25pt;height:373.1pt;mso-position-horizontal-relative:page;mso-position-vertical-relative:page" o:ole="">
            <v:fill o:detectmouseclick="t"/>
            <v:imagedata r:id="rId33" o:title=""/>
          </v:shape>
          <o:OLEObject Type="Embed" ProgID="Excel.Sheet.8" ShapeID="对象 23" DrawAspect="Content" ObjectID="_1697886082" r:id="rId34">
            <o:FieldCodes>\* MERGEFORMAT</o:FieldCodes>
          </o:OLEObject>
        </w:object>
      </w:r>
    </w:p>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87B98" w:rsidP="00A44EC9">
      <w:r>
        <w:object w:dxaOrig="8799" w:dyaOrig="12533">
          <v:shape id="_x0000_i1028" type="#_x0000_t75" style="width:444pt;height:632.2pt" o:ole="">
            <v:imagedata r:id="rId35" o:title=""/>
          </v:shape>
          <o:OLEObject Type="Embed" ProgID="Excel.Sheet.8" ShapeID="_x0000_i1028" DrawAspect="Content" ObjectID="_1697886083" r:id="rId36"/>
        </w:object>
      </w:r>
    </w:p>
    <w:p w:rsidR="00A44EC9" w:rsidRDefault="00A87B98" w:rsidP="00A44EC9">
      <w:r>
        <w:rPr>
          <w:rFonts w:hint="eastAsia"/>
        </w:rPr>
        <w:object w:dxaOrig="8388" w:dyaOrig="6936">
          <v:shape id="对象 29" o:spid="_x0000_i1029" type="#_x0000_t75" style="width:441.8pt;height:365.45pt;mso-position-horizontal-relative:page;mso-position-vertical-relative:page" o:ole="">
            <v:fill o:detectmouseclick="t"/>
            <v:imagedata r:id="rId37" o:title=""/>
          </v:shape>
          <o:OLEObject Type="Embed" ProgID="Excel.Sheet.8" ShapeID="对象 29" DrawAspect="Content" ObjectID="_1697886084" r:id="rId38">
            <o:FieldCodes>\* MERGEFORMAT</o:FieldCodes>
          </o:OLEObject>
        </w:object>
      </w:r>
    </w:p>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A44EC9" w:rsidP="00A44EC9"/>
    <w:p w:rsidR="00A44EC9" w:rsidRDefault="00F7586A" w:rsidP="00A44EC9">
      <w:r>
        <w:object w:dxaOrig="8544" w:dyaOrig="10182">
          <v:shape id="_x0000_i1030" type="#_x0000_t75" style="width:444pt;height:529.1pt" o:ole="">
            <v:imagedata r:id="rId39" o:title=""/>
          </v:shape>
          <o:OLEObject Type="Embed" ProgID="Excel.Sheet.8" ShapeID="_x0000_i1030" DrawAspect="Content" ObjectID="_1697886085" r:id="rId40"/>
        </w:object>
      </w:r>
    </w:p>
    <w:p w:rsidR="00A44EC9" w:rsidRDefault="00A44EC9" w:rsidP="00A44EC9"/>
    <w:p w:rsidR="00A44EC9" w:rsidRDefault="00A44EC9" w:rsidP="00A44EC9"/>
    <w:p w:rsidR="00A44EC9" w:rsidRDefault="00A44EC9" w:rsidP="00A44EC9"/>
    <w:p w:rsidR="00A44EC9" w:rsidRDefault="00A44EC9" w:rsidP="00A44EC9"/>
    <w:p w:rsidR="00A44EC9" w:rsidRDefault="00A87B98" w:rsidP="00A44EC9">
      <w:r>
        <w:rPr>
          <w:rFonts w:hint="eastAsia"/>
        </w:rPr>
        <w:object w:dxaOrig="8088" w:dyaOrig="7092">
          <v:shape id="对象 14" o:spid="_x0000_i1031" type="#_x0000_t75" style="width:448.9pt;height:393.8pt;mso-position-horizontal-relative:page;mso-position-vertical-relative:page" o:ole="">
            <v:fill o:detectmouseclick="t"/>
            <v:imagedata r:id="rId41" o:title=""/>
          </v:shape>
          <o:OLEObject Type="Embed" ProgID="Excel.Sheet.8" ShapeID="对象 14" DrawAspect="Content" ObjectID="_1697886086" r:id="rId42">
            <o:FieldCodes>\* MERGEFORMAT</o:FieldCodes>
          </o:OLEObject>
        </w:object>
      </w:r>
    </w:p>
    <w:p w:rsidR="00A44EC9" w:rsidRDefault="00A87B98" w:rsidP="00A44EC9">
      <w:r>
        <w:rPr>
          <w:rFonts w:hint="eastAsia"/>
        </w:rPr>
        <w:object w:dxaOrig="8388" w:dyaOrig="3960">
          <v:shape id="对象 34" o:spid="_x0000_i1032" type="#_x0000_t75" style="width:448.9pt;height:211.65pt;mso-position-horizontal-relative:page;mso-position-vertical-relative:page" o:ole="">
            <v:fill o:detectmouseclick="t"/>
            <v:imagedata r:id="rId43" o:title=""/>
          </v:shape>
          <o:OLEObject Type="Embed" ProgID="Excel.Sheet.8" ShapeID="对象 34" DrawAspect="Content" ObjectID="_1697886087" r:id="rId44">
            <o:FieldCodes>\* MERGEFORMAT</o:FieldCodes>
          </o:OLEObject>
        </w:object>
      </w:r>
    </w:p>
    <w:p w:rsidR="00A44EC9" w:rsidRPr="00A44EC9" w:rsidRDefault="00A87B98" w:rsidP="00A44EC9">
      <w:r>
        <w:rPr>
          <w:rFonts w:hint="eastAsia"/>
        </w:rPr>
        <w:object w:dxaOrig="8460" w:dyaOrig="3396">
          <v:shape id="对象 35" o:spid="_x0000_i1033" type="#_x0000_t75" style="width:446.75pt;height:178.9pt;mso-position-horizontal-relative:page;mso-position-vertical-relative:page" o:ole="">
            <v:fill o:detectmouseclick="t"/>
            <v:imagedata r:id="rId45" o:title=""/>
          </v:shape>
          <o:OLEObject Type="Embed" ProgID="Excel.Sheet.8" ShapeID="对象 35" DrawAspect="Content" ObjectID="_1697886088" r:id="rId46">
            <o:FieldCodes>\* MERGEFORMAT</o:FieldCodes>
          </o:OLEObject>
        </w:object>
      </w:r>
    </w:p>
    <w:sectPr w:rsidR="00A44EC9" w:rsidRPr="00A44EC9" w:rsidSect="002642AD">
      <w:pgSz w:w="11906" w:h="16838"/>
      <w:pgMar w:top="2098"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22C" w:rsidRDefault="00EE522C" w:rsidP="002642AD">
      <w:r>
        <w:separator/>
      </w:r>
    </w:p>
  </w:endnote>
  <w:endnote w:type="continuationSeparator" w:id="1">
    <w:p w:rsidR="00EE522C" w:rsidRDefault="00EE522C" w:rsidP="00264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DengXian-Regular">
    <w:altName w:val="宋体"/>
    <w:charset w:val="86"/>
    <w:family w:val="auto"/>
    <w:pitch w:val="default"/>
    <w:sig w:usb0="00000000" w:usb1="0000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2E" w:rsidRDefault="00620E2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2E" w:rsidRDefault="00620E2E">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2E" w:rsidRDefault="00620E2E">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84" w:rsidRDefault="00CA1C84">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84" w:rsidRDefault="00CA1C84">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84" w:rsidRDefault="00CA1C8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22C" w:rsidRDefault="00EE522C" w:rsidP="002642AD">
      <w:r>
        <w:separator/>
      </w:r>
    </w:p>
  </w:footnote>
  <w:footnote w:type="continuationSeparator" w:id="1">
    <w:p w:rsidR="00EE522C" w:rsidRDefault="00EE522C" w:rsidP="00264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2E" w:rsidRDefault="00620E2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2E" w:rsidRDefault="00620E2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2E" w:rsidRDefault="00620E2E">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84" w:rsidRDefault="00CA1C84">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84" w:rsidRDefault="00CA1C84">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84" w:rsidRDefault="00CA1C84">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84" w:rsidRDefault="00CA1C84">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84" w:rsidRDefault="00CA1C84">
    <w:pPr>
      <w:pStyle w:val="a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84" w:rsidRDefault="00CA1C8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9950409"/>
    <w:multiLevelType w:val="singleLevel"/>
    <w:tmpl w:val="59950409"/>
    <w:lvl w:ilvl="0">
      <w:start w:val="1"/>
      <w:numFmt w:val="decimal"/>
      <w:suff w:val="space"/>
      <w:lvlText w:val="%1."/>
      <w:lvlJc w:val="left"/>
    </w:lvl>
  </w:abstractNum>
  <w:abstractNum w:abstractNumId="2">
    <w:nsid w:val="5F222FFA"/>
    <w:multiLevelType w:val="singleLevel"/>
    <w:tmpl w:val="5F222FFA"/>
    <w:lvl w:ilvl="0">
      <w:start w:val="1"/>
      <w:numFmt w:val="decimal"/>
      <w:suff w:val="nothing"/>
      <w:lvlText w:val="（%1）"/>
      <w:lvlJc w:val="left"/>
    </w:lvl>
  </w:abstractNum>
  <w:abstractNum w:abstractNumId="3">
    <w:nsid w:val="78C1413D"/>
    <w:multiLevelType w:val="singleLevel"/>
    <w:tmpl w:val="78C1413D"/>
    <w:lvl w:ilvl="0">
      <w:start w:val="1"/>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stroke="f">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4C45458"/>
    <w:rsid w:val="00061A05"/>
    <w:rsid w:val="000A0541"/>
    <w:rsid w:val="000F5179"/>
    <w:rsid w:val="00163080"/>
    <w:rsid w:val="0018668E"/>
    <w:rsid w:val="00194AB1"/>
    <w:rsid w:val="001A6A20"/>
    <w:rsid w:val="001B0E0B"/>
    <w:rsid w:val="001B73D2"/>
    <w:rsid w:val="001E62BF"/>
    <w:rsid w:val="00226840"/>
    <w:rsid w:val="00244756"/>
    <w:rsid w:val="002642AD"/>
    <w:rsid w:val="00293E7B"/>
    <w:rsid w:val="002A6FFD"/>
    <w:rsid w:val="002D1F4F"/>
    <w:rsid w:val="00305DB9"/>
    <w:rsid w:val="00366D90"/>
    <w:rsid w:val="003A0BE4"/>
    <w:rsid w:val="003B1CFF"/>
    <w:rsid w:val="003D678E"/>
    <w:rsid w:val="00492129"/>
    <w:rsid w:val="004A4705"/>
    <w:rsid w:val="00533D50"/>
    <w:rsid w:val="00620E2E"/>
    <w:rsid w:val="007E6F0F"/>
    <w:rsid w:val="00801F66"/>
    <w:rsid w:val="008532B5"/>
    <w:rsid w:val="008E481F"/>
    <w:rsid w:val="00914B02"/>
    <w:rsid w:val="009334BF"/>
    <w:rsid w:val="0096533B"/>
    <w:rsid w:val="009678DA"/>
    <w:rsid w:val="00973FBC"/>
    <w:rsid w:val="00993F9B"/>
    <w:rsid w:val="00A44EC9"/>
    <w:rsid w:val="00A87B98"/>
    <w:rsid w:val="00B20AE0"/>
    <w:rsid w:val="00B26A61"/>
    <w:rsid w:val="00CA1C84"/>
    <w:rsid w:val="00CB519A"/>
    <w:rsid w:val="00D4291F"/>
    <w:rsid w:val="00EE522C"/>
    <w:rsid w:val="00F05DFC"/>
    <w:rsid w:val="00F7586A"/>
    <w:rsid w:val="00F82D5C"/>
    <w:rsid w:val="058B71E0"/>
    <w:rsid w:val="0EA325C9"/>
    <w:rsid w:val="29182AFD"/>
    <w:rsid w:val="2FB96948"/>
    <w:rsid w:val="34C45458"/>
    <w:rsid w:val="35C83C42"/>
    <w:rsid w:val="5D0C63C4"/>
    <w:rsid w:val="73D824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stroke="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42AD"/>
    <w:pPr>
      <w:widowControl w:val="0"/>
      <w:jc w:val="both"/>
    </w:pPr>
    <w:rPr>
      <w:kern w:val="2"/>
      <w:sz w:val="21"/>
      <w:szCs w:val="24"/>
    </w:rPr>
  </w:style>
  <w:style w:type="paragraph" w:styleId="1">
    <w:name w:val="heading 1"/>
    <w:basedOn w:val="a"/>
    <w:next w:val="a"/>
    <w:uiPriority w:val="9"/>
    <w:qFormat/>
    <w:rsid w:val="002642A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2642AD"/>
    <w:pPr>
      <w:tabs>
        <w:tab w:val="center" w:pos="4153"/>
        <w:tab w:val="right" w:pos="8306"/>
      </w:tabs>
      <w:snapToGrid w:val="0"/>
      <w:jc w:val="left"/>
    </w:pPr>
    <w:rPr>
      <w:sz w:val="18"/>
      <w:szCs w:val="18"/>
    </w:rPr>
  </w:style>
  <w:style w:type="paragraph" w:styleId="a4">
    <w:name w:val="header"/>
    <w:basedOn w:val="a"/>
    <w:uiPriority w:val="99"/>
    <w:unhideWhenUsed/>
    <w:qFormat/>
    <w:rsid w:val="002642AD"/>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5">
    <w:name w:val="Table Grid"/>
    <w:uiPriority w:val="1"/>
    <w:qFormat/>
    <w:rsid w:val="002642AD"/>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
    <w:rsid w:val="004A4705"/>
    <w:rPr>
      <w:sz w:val="18"/>
      <w:szCs w:val="18"/>
    </w:rPr>
  </w:style>
  <w:style w:type="character" w:customStyle="1" w:styleId="Char">
    <w:name w:val="批注框文本 Char"/>
    <w:basedOn w:val="a0"/>
    <w:link w:val="a6"/>
    <w:rsid w:val="004A4705"/>
    <w:rPr>
      <w:kern w:val="2"/>
      <w:sz w:val="18"/>
      <w:szCs w:val="18"/>
    </w:rPr>
  </w:style>
</w:styles>
</file>

<file path=word/webSettings.xml><?xml version="1.0" encoding="utf-8"?>
<w:webSettings xmlns:r="http://schemas.openxmlformats.org/officeDocument/2006/relationships" xmlns:w="http://schemas.openxmlformats.org/wordprocessingml/2006/main">
  <w:divs>
    <w:div w:id="318778620">
      <w:bodyDiv w:val="1"/>
      <w:marLeft w:val="0"/>
      <w:marRight w:val="0"/>
      <w:marTop w:val="0"/>
      <w:marBottom w:val="0"/>
      <w:divBdr>
        <w:top w:val="none" w:sz="0" w:space="0" w:color="auto"/>
        <w:left w:val="none" w:sz="0" w:space="0" w:color="auto"/>
        <w:bottom w:val="none" w:sz="0" w:space="0" w:color="auto"/>
        <w:right w:val="none" w:sz="0" w:space="0" w:color="auto"/>
      </w:divBdr>
    </w:div>
    <w:div w:id="709761814">
      <w:bodyDiv w:val="1"/>
      <w:marLeft w:val="0"/>
      <w:marRight w:val="0"/>
      <w:marTop w:val="0"/>
      <w:marBottom w:val="0"/>
      <w:divBdr>
        <w:top w:val="none" w:sz="0" w:space="0" w:color="auto"/>
        <w:left w:val="none" w:sz="0" w:space="0" w:color="auto"/>
        <w:bottom w:val="none" w:sz="0" w:space="0" w:color="auto"/>
        <w:right w:val="none" w:sz="0" w:space="0" w:color="auto"/>
      </w:divBdr>
    </w:div>
    <w:div w:id="816386405">
      <w:bodyDiv w:val="1"/>
      <w:marLeft w:val="0"/>
      <w:marRight w:val="0"/>
      <w:marTop w:val="0"/>
      <w:marBottom w:val="0"/>
      <w:divBdr>
        <w:top w:val="none" w:sz="0" w:space="0" w:color="auto"/>
        <w:left w:val="none" w:sz="0" w:space="0" w:color="auto"/>
        <w:bottom w:val="none" w:sz="0" w:space="0" w:color="auto"/>
        <w:right w:val="none" w:sz="0" w:space="0" w:color="auto"/>
      </w:divBdr>
    </w:div>
    <w:div w:id="2107194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chart" Target="charts/chart3.xml"/><Relationship Id="rId39"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gif"/><Relationship Id="rId34" Type="http://schemas.openxmlformats.org/officeDocument/2006/relationships/oleObject" Target="embeddings/Microsoft_Office_Excel_97-2003____3.xls"/><Relationship Id="rId42" Type="http://schemas.openxmlformats.org/officeDocument/2006/relationships/oleObject" Target="embeddings/Microsoft_Office_Excel_97-2003____7.xls"/><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chart" Target="charts/chart2.xml"/><Relationship Id="rId33" Type="http://schemas.openxmlformats.org/officeDocument/2006/relationships/image" Target="media/image5.emf"/><Relationship Id="rId38" Type="http://schemas.openxmlformats.org/officeDocument/2006/relationships/oleObject" Target="embeddings/Microsoft_Office_Excel_97-2003____5.xls"/><Relationship Id="rId46" Type="http://schemas.openxmlformats.org/officeDocument/2006/relationships/oleObject" Target="embeddings/Microsoft_Office_Excel_97-2003____9.xls"/><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3.emf"/><Relationship Id="rId41"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oleObject" Target="embeddings/Microsoft_Office_Excel_97-2003____2.xls"/><Relationship Id="rId37" Type="http://schemas.openxmlformats.org/officeDocument/2006/relationships/image" Target="media/image7.emf"/><Relationship Id="rId40" Type="http://schemas.openxmlformats.org/officeDocument/2006/relationships/oleObject" Target="embeddings/Microsoft_Office_Excel_97-2003____6.xls"/><Relationship Id="rId45"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hart" Target="charts/chart1.xml"/><Relationship Id="rId28" Type="http://schemas.openxmlformats.org/officeDocument/2006/relationships/header" Target="header9.xml"/><Relationship Id="rId36" Type="http://schemas.openxmlformats.org/officeDocument/2006/relationships/oleObject" Target="embeddings/Microsoft_Office_Excel_97-2003____4.xls"/><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image" Target="media/image4.emf"/><Relationship Id="rId44" Type="http://schemas.openxmlformats.org/officeDocument/2006/relationships/oleObject" Target="embeddings/Microsoft_Office_Excel_97-2003____8.xls"/><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chart" Target="charts/chart4.xml"/><Relationship Id="rId30" Type="http://schemas.openxmlformats.org/officeDocument/2006/relationships/oleObject" Target="embeddings/Microsoft_Office_Excel_97-2003____1.xls"/><Relationship Id="rId35" Type="http://schemas.openxmlformats.org/officeDocument/2006/relationships/image" Target="media/image6.emf"/><Relationship Id="rId43" Type="http://schemas.openxmlformats.org/officeDocument/2006/relationships/image" Target="media/image10.emf"/><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2019-2020</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年收支总计对比情况（图</a:t>
            </a: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1</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a:t>
            </a:r>
          </a:p>
        </c:rich>
      </c:tx>
      <c:layout>
        <c:manualLayout>
          <c:xMode val="edge"/>
          <c:yMode val="edge"/>
          <c:x val="0.20971836160810531"/>
          <c:y val="0.84664804469273836"/>
        </c:manualLayout>
      </c:layout>
      <c:spPr>
        <a:noFill/>
        <a:ln>
          <a:noFill/>
        </a:ln>
        <a:effectLst/>
      </c:spPr>
    </c:title>
    <c:plotArea>
      <c:layout>
        <c:manualLayout>
          <c:layoutTarget val="inner"/>
          <c:xMode val="edge"/>
          <c:yMode val="edge"/>
          <c:x val="0.17145681316408448"/>
          <c:y val="8.7988826815642462E-2"/>
          <c:w val="0.77877214416615803"/>
          <c:h val="0.61910614525139696"/>
        </c:manualLayout>
      </c:layout>
      <c:barChart>
        <c:barDir val="col"/>
        <c:grouping val="clustered"/>
        <c:ser>
          <c:idx val="0"/>
          <c:order val="0"/>
          <c:tx>
            <c:strRef>
              <c:f>Sheet1!$B$1</c:f>
              <c:strCache>
                <c:ptCount val="1"/>
                <c:pt idx="0">
                  <c:v>收支总计</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169.84</c:v>
                </c:pt>
                <c:pt idx="1">
                  <c:v>165.45000000000002</c:v>
                </c:pt>
              </c:numCache>
            </c:numRef>
          </c:val>
        </c:ser>
        <c:dLbls>
          <c:showVal val="1"/>
        </c:dLbls>
        <c:gapWidth val="219"/>
        <c:overlap val="-27"/>
        <c:axId val="68582400"/>
        <c:axId val="83430400"/>
      </c:barChart>
      <c:catAx>
        <c:axId val="68582400"/>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endParaRPr lang="zh-CN"/>
          </a:p>
        </c:txPr>
        <c:crossAx val="83430400"/>
        <c:crosses val="autoZero"/>
        <c:auto val="1"/>
        <c:lblAlgn val="ctr"/>
        <c:lblOffset val="100"/>
      </c:catAx>
      <c:valAx>
        <c:axId val="83430400"/>
        <c:scaling>
          <c:orientation val="minMax"/>
        </c:scaling>
        <c:axPos val="l"/>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endParaRPr lang="zh-CN"/>
          </a:p>
        </c:txPr>
        <c:crossAx val="68582400"/>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endParaRPr lang="zh-CN"/>
          </a:p>
        </c:txPr>
      </c:legendEntry>
      <c:layout>
        <c:manualLayout>
          <c:xMode val="edge"/>
          <c:yMode val="edge"/>
          <c:x val="0.83031280773055149"/>
          <c:y val="0.36317316982804393"/>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endParaRPr lang="zh-CN"/>
        </a:p>
      </c:txPr>
    </c:legend>
    <c:plotVisOnly val="1"/>
    <c:dispBlanksAs val="gap"/>
  </c:chart>
  <c:spPr>
    <a:solidFill>
      <a:schemeClr val="bg1"/>
    </a:solidFill>
    <a:ln w="9525" cap="flat" cmpd="sng" algn="ctr">
      <a:noFill/>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clustered"/>
        <c:ser>
          <c:idx val="0"/>
          <c:order val="0"/>
          <c:tx>
            <c:strRef>
              <c:f>Sheet1!$B$1</c:f>
              <c:strCache>
                <c:ptCount val="1"/>
                <c:pt idx="0">
                  <c:v>2019-2020财政拨款收支情况</c:v>
                </c:pt>
              </c:strCache>
            </c:strRef>
          </c:tx>
          <c:cat>
            <c:strRef>
              <c:f>Sheet1!$A$2:$A$5</c:f>
              <c:strCache>
                <c:ptCount val="4"/>
                <c:pt idx="0">
                  <c:v>2019年度收入</c:v>
                </c:pt>
                <c:pt idx="1">
                  <c:v>2020年度收入</c:v>
                </c:pt>
                <c:pt idx="2">
                  <c:v>2019年度支出</c:v>
                </c:pt>
                <c:pt idx="3">
                  <c:v>2020年度支出</c:v>
                </c:pt>
              </c:strCache>
            </c:strRef>
          </c:cat>
          <c:val>
            <c:numRef>
              <c:f>Sheet1!$B$2:$B$5</c:f>
              <c:numCache>
                <c:formatCode>General</c:formatCode>
                <c:ptCount val="4"/>
                <c:pt idx="0">
                  <c:v>75.169999999999987</c:v>
                </c:pt>
                <c:pt idx="1">
                  <c:v>70.989999999999995</c:v>
                </c:pt>
                <c:pt idx="2">
                  <c:v>75.36999999999999</c:v>
                </c:pt>
                <c:pt idx="3">
                  <c:v>165.45000000000007</c:v>
                </c:pt>
              </c:numCache>
            </c:numRef>
          </c:val>
        </c:ser>
        <c:axId val="109903872"/>
        <c:axId val="109927040"/>
      </c:barChart>
      <c:catAx>
        <c:axId val="109903872"/>
        <c:scaling>
          <c:orientation val="minMax"/>
        </c:scaling>
        <c:axPos val="b"/>
        <c:tickLblPos val="nextTo"/>
        <c:crossAx val="109927040"/>
        <c:crosses val="autoZero"/>
        <c:auto val="1"/>
        <c:lblAlgn val="ctr"/>
        <c:lblOffset val="100"/>
      </c:catAx>
      <c:valAx>
        <c:axId val="109927040"/>
        <c:scaling>
          <c:orientation val="minMax"/>
        </c:scaling>
        <c:axPos val="l"/>
        <c:majorGridlines/>
        <c:numFmt formatCode="General" sourceLinked="1"/>
        <c:tickLblPos val="nextTo"/>
        <c:crossAx val="10990387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clustered"/>
        <c:ser>
          <c:idx val="0"/>
          <c:order val="0"/>
          <c:tx>
            <c:strRef>
              <c:f>Sheet1!$B$1</c:f>
              <c:strCache>
                <c:ptCount val="1"/>
                <c:pt idx="0">
                  <c:v>2020年度财政拨款收支与年初预算数对比情况</c:v>
                </c:pt>
              </c:strCache>
            </c:strRef>
          </c:tx>
          <c:cat>
            <c:strRef>
              <c:f>Sheet1!$A$2:$A$5</c:f>
              <c:strCache>
                <c:ptCount val="4"/>
                <c:pt idx="0">
                  <c:v>预算收入</c:v>
                </c:pt>
                <c:pt idx="1">
                  <c:v>财政拨款收入</c:v>
                </c:pt>
                <c:pt idx="2">
                  <c:v>预算支出</c:v>
                </c:pt>
                <c:pt idx="3">
                  <c:v>财政拨款支出</c:v>
                </c:pt>
              </c:strCache>
            </c:strRef>
          </c:cat>
          <c:val>
            <c:numRef>
              <c:f>Sheet1!$B$2:$B$5</c:f>
              <c:numCache>
                <c:formatCode>General</c:formatCode>
                <c:ptCount val="4"/>
                <c:pt idx="0">
                  <c:v>75.930000000000007</c:v>
                </c:pt>
                <c:pt idx="1">
                  <c:v>70.989999999999995</c:v>
                </c:pt>
                <c:pt idx="2">
                  <c:v>75.930000000000007</c:v>
                </c:pt>
                <c:pt idx="3">
                  <c:v>165.45000000000007</c:v>
                </c:pt>
              </c:numCache>
            </c:numRef>
          </c:val>
        </c:ser>
        <c:axId val="128774528"/>
        <c:axId val="128776064"/>
      </c:barChart>
      <c:catAx>
        <c:axId val="128774528"/>
        <c:scaling>
          <c:orientation val="minMax"/>
        </c:scaling>
        <c:axPos val="b"/>
        <c:tickLblPos val="nextTo"/>
        <c:crossAx val="128776064"/>
        <c:crosses val="autoZero"/>
        <c:auto val="1"/>
        <c:lblAlgn val="ctr"/>
        <c:lblOffset val="100"/>
      </c:catAx>
      <c:valAx>
        <c:axId val="128776064"/>
        <c:scaling>
          <c:orientation val="minMax"/>
        </c:scaling>
        <c:axPos val="l"/>
        <c:majorGridlines/>
        <c:numFmt formatCode="General" sourceLinked="1"/>
        <c:tickLblPos val="nextTo"/>
        <c:crossAx val="12877452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2020年度财政拨款支出165.45万元</c:v>
                </c:pt>
              </c:strCache>
            </c:strRef>
          </c:tx>
          <c:cat>
            <c:strRef>
              <c:f>Sheet1!$A$2:$A$5</c:f>
              <c:strCache>
                <c:ptCount val="4"/>
                <c:pt idx="0">
                  <c:v>公共安全类支出</c:v>
                </c:pt>
                <c:pt idx="1">
                  <c:v>社会保障和就业类支出</c:v>
                </c:pt>
                <c:pt idx="2">
                  <c:v>卫生健康类支出</c:v>
                </c:pt>
                <c:pt idx="3">
                  <c:v>住房保障类支出</c:v>
                </c:pt>
              </c:strCache>
            </c:strRef>
          </c:cat>
          <c:val>
            <c:numRef>
              <c:f>Sheet1!$B$2:$B$5</c:f>
              <c:numCache>
                <c:formatCode>General</c:formatCode>
                <c:ptCount val="4"/>
                <c:pt idx="0">
                  <c:v>151.53</c:v>
                </c:pt>
                <c:pt idx="1">
                  <c:v>8.65</c:v>
                </c:pt>
                <c:pt idx="2">
                  <c:v>0.45</c:v>
                </c:pt>
                <c:pt idx="3">
                  <c:v>4.8199999999999985</c:v>
                </c:pt>
              </c:numCache>
            </c:numRef>
          </c:val>
        </c:ser>
      </c:pie3DChart>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25</Pages>
  <Words>660</Words>
  <Characters>3765</Characters>
  <Application>Microsoft Office Word</Application>
  <DocSecurity>0</DocSecurity>
  <Lines>31</Lines>
  <Paragraphs>8</Paragraphs>
  <ScaleCrop>false</ScaleCrop>
  <Company>Microsoft</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PC</cp:lastModifiedBy>
  <cp:revision>13</cp:revision>
  <dcterms:created xsi:type="dcterms:W3CDTF">2021-11-02T04:34:00Z</dcterms:created>
  <dcterms:modified xsi:type="dcterms:W3CDTF">2021-11-08T06:15:00Z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65FA352BAB5146309CB066C800874C19</vt:lpwstr>
  </property>
</Properties>
</file>