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行政复议申请书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jc w:val="center"/>
        <w:textAlignment w:val="auto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（</w:t>
      </w: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适用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法人</w:t>
      </w:r>
      <w:r>
        <w:rPr>
          <w:rFonts w:hint="default" w:ascii="楷体" w:hAnsi="楷体" w:eastAsia="楷体" w:cs="楷体"/>
          <w:color w:val="auto"/>
          <w:sz w:val="32"/>
          <w:szCs w:val="32"/>
          <w:lang w:val="en"/>
        </w:rPr>
        <w:t>或者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其他组织）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textAlignment w:val="auto"/>
        <w:rPr>
          <w:rFonts w:hint="eastAsia" w:ascii="仿宋_GB2312" w:eastAsia="仿宋"/>
          <w:color w:val="auto"/>
          <w:sz w:val="32"/>
          <w:szCs w:val="24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textAlignment w:val="auto"/>
        <w:rPr>
          <w:rFonts w:hint="eastAsia" w:eastAsia="仿宋"/>
          <w:color w:val="auto"/>
          <w:sz w:val="32"/>
          <w:szCs w:val="24"/>
          <w:u w:val="none" w:color="auto"/>
          <w:lang w:eastAsia="zh-CN"/>
        </w:rPr>
      </w:pPr>
      <w:r>
        <w:rPr>
          <w:rFonts w:hint="eastAsia" w:eastAsia="仿宋"/>
          <w:color w:val="auto"/>
          <w:sz w:val="32"/>
          <w:szCs w:val="24"/>
          <w:u w:val="none" w:color="auto"/>
          <w:lang w:eastAsia="zh-CN"/>
        </w:rPr>
        <w:t>申请人：</w:t>
      </w:r>
      <w:r>
        <w:rPr>
          <w:rFonts w:hint="eastAsia" w:eastAsia="仿宋"/>
          <w:color w:val="auto"/>
          <w:sz w:val="32"/>
          <w:szCs w:val="24"/>
          <w:u w:val="none" w:color="auto"/>
        </w:rPr>
        <w:t>法人</w:t>
      </w:r>
      <w:r>
        <w:rPr>
          <w:rFonts w:hint="default" w:eastAsia="仿宋"/>
          <w:color w:val="auto"/>
          <w:sz w:val="32"/>
          <w:szCs w:val="24"/>
          <w:u w:val="none" w:color="auto"/>
          <w:lang w:val="en"/>
        </w:rPr>
        <w:t>或者</w:t>
      </w:r>
      <w:r>
        <w:rPr>
          <w:rFonts w:hint="eastAsia" w:eastAsia="仿宋"/>
          <w:color w:val="auto"/>
          <w:sz w:val="32"/>
          <w:szCs w:val="24"/>
          <w:u w:val="none" w:color="auto"/>
        </w:rPr>
        <w:t>其他组织</w:t>
      </w:r>
      <w:r>
        <w:rPr>
          <w:rFonts w:hint="eastAsia" w:eastAsia="仿宋"/>
          <w:color w:val="auto"/>
          <w:sz w:val="32"/>
          <w:szCs w:val="24"/>
          <w:u w:val="none" w:color="auto"/>
          <w:lang w:eastAsia="zh-CN"/>
        </w:rPr>
        <w:t>名称</w:t>
      </w:r>
      <w:r>
        <w:rPr>
          <w:rFonts w:hint="default" w:eastAsia="仿宋"/>
          <w:color w:val="auto"/>
          <w:sz w:val="32"/>
          <w:szCs w:val="24"/>
          <w:u w:val="none" w:color="auto"/>
          <w:lang w:val="en" w:eastAsia="zh-CN"/>
        </w:rPr>
        <w:t>，</w:t>
      </w:r>
      <w:r>
        <w:rPr>
          <w:rFonts w:hint="eastAsia" w:eastAsia="仿宋"/>
          <w:color w:val="auto"/>
          <w:sz w:val="32"/>
          <w:szCs w:val="24"/>
          <w:u w:val="none" w:color="auto"/>
        </w:rPr>
        <w:t>住所（联系地址）</w:t>
      </w:r>
      <w:r>
        <w:rPr>
          <w:rFonts w:hint="default" w:ascii="仿宋" w:hAnsi="仿宋" w:eastAsia="仿宋" w:cs="仿宋"/>
          <w:color w:val="auto"/>
          <w:sz w:val="32"/>
          <w:szCs w:val="24"/>
          <w:u w:val="none" w:color="auto"/>
          <w:lang w:val="en" w:eastAsia="zh-CN"/>
        </w:rPr>
        <w:t>，</w:t>
      </w:r>
      <w:r>
        <w:rPr>
          <w:rFonts w:hint="eastAsia" w:eastAsia="仿宋"/>
          <w:color w:val="auto"/>
          <w:sz w:val="32"/>
          <w:szCs w:val="24"/>
          <w:u w:val="none" w:color="auto"/>
        </w:rPr>
        <w:t>邮政编码</w:t>
      </w:r>
      <w:r>
        <w:rPr>
          <w:rFonts w:hint="default" w:ascii="仿宋" w:hAnsi="仿宋" w:eastAsia="仿宋" w:cs="仿宋"/>
          <w:color w:val="auto"/>
          <w:sz w:val="32"/>
          <w:szCs w:val="24"/>
          <w:u w:val="none" w:color="auto"/>
          <w:lang w:val="en" w:eastAsia="zh-CN"/>
        </w:rPr>
        <w:t>，</w:t>
      </w:r>
      <w:r>
        <w:rPr>
          <w:rFonts w:hint="eastAsia" w:eastAsia="仿宋"/>
          <w:color w:val="auto"/>
          <w:sz w:val="32"/>
          <w:szCs w:val="24"/>
          <w:u w:val="none" w:color="auto"/>
        </w:rPr>
        <w:t>电话</w:t>
      </w:r>
      <w:r>
        <w:rPr>
          <w:rFonts w:hint="eastAsia" w:eastAsia="仿宋"/>
          <w:color w:val="auto"/>
          <w:sz w:val="32"/>
          <w:szCs w:val="24"/>
          <w:u w:val="none" w:color="auto"/>
          <w:lang w:eastAsia="zh-CN"/>
        </w:rPr>
        <w:t>号码</w:t>
      </w:r>
      <w:r>
        <w:rPr>
          <w:rFonts w:hint="eastAsia" w:ascii="仿宋" w:hAnsi="仿宋" w:eastAsia="仿宋" w:cs="仿宋"/>
          <w:color w:val="auto"/>
          <w:sz w:val="32"/>
          <w:szCs w:val="24"/>
          <w:u w:val="none" w:color="auto"/>
          <w:lang w:val="en" w:eastAsia="zh-CN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textAlignment w:val="auto"/>
        <w:rPr>
          <w:rFonts w:hint="eastAsia" w:eastAsia="仿宋"/>
          <w:color w:val="auto"/>
          <w:sz w:val="32"/>
          <w:szCs w:val="24"/>
          <w:u w:val="none" w:color="auto"/>
          <w:lang w:eastAsia="zh-CN"/>
        </w:rPr>
      </w:pPr>
      <w:r>
        <w:rPr>
          <w:rFonts w:hint="eastAsia" w:eastAsia="仿宋"/>
          <w:color w:val="auto"/>
          <w:sz w:val="32"/>
          <w:szCs w:val="24"/>
          <w:u w:val="none" w:color="auto"/>
        </w:rPr>
        <w:t>法定代表人</w:t>
      </w:r>
      <w:r>
        <w:rPr>
          <w:rFonts w:hint="default" w:eastAsia="仿宋"/>
          <w:color w:val="auto"/>
          <w:sz w:val="32"/>
          <w:szCs w:val="24"/>
          <w:u w:val="none" w:color="auto"/>
          <w:lang w:val="en"/>
        </w:rPr>
        <w:t>或者</w:t>
      </w:r>
      <w:r>
        <w:rPr>
          <w:rFonts w:hint="eastAsia" w:eastAsia="仿宋"/>
          <w:color w:val="auto"/>
          <w:sz w:val="32"/>
          <w:szCs w:val="24"/>
          <w:u w:val="none" w:color="auto"/>
        </w:rPr>
        <w:t>主要负责人</w:t>
      </w:r>
      <w:r>
        <w:rPr>
          <w:rFonts w:hint="eastAsia" w:eastAsia="仿宋"/>
          <w:color w:val="auto"/>
          <w:sz w:val="32"/>
          <w:szCs w:val="24"/>
          <w:u w:val="none" w:color="auto"/>
          <w:lang w:eastAsia="zh-CN"/>
        </w:rPr>
        <w:t>：</w:t>
      </w:r>
      <w:r>
        <w:rPr>
          <w:rFonts w:hint="eastAsia" w:eastAsia="仿宋"/>
          <w:color w:val="auto"/>
          <w:sz w:val="32"/>
          <w:szCs w:val="24"/>
          <w:u w:val="none" w:color="auto"/>
        </w:rPr>
        <w:t>姓名</w:t>
      </w:r>
      <w:r>
        <w:rPr>
          <w:rFonts w:hint="default" w:eastAsia="仿宋"/>
          <w:color w:val="auto"/>
          <w:sz w:val="32"/>
          <w:szCs w:val="24"/>
          <w:u w:val="none" w:color="auto"/>
          <w:lang w:val="en" w:eastAsia="zh-CN"/>
        </w:rPr>
        <w:t>，</w:t>
      </w:r>
      <w:r>
        <w:rPr>
          <w:rFonts w:hint="eastAsia" w:eastAsia="仿宋"/>
          <w:color w:val="auto"/>
          <w:sz w:val="32"/>
          <w:szCs w:val="24"/>
          <w:u w:val="none" w:color="auto"/>
        </w:rPr>
        <w:t>职务</w:t>
      </w:r>
      <w:r>
        <w:rPr>
          <w:rFonts w:hint="eastAsia" w:ascii="仿宋" w:hAnsi="仿宋" w:eastAsia="仿宋" w:cs="仿宋"/>
          <w:color w:val="auto"/>
          <w:sz w:val="32"/>
          <w:szCs w:val="24"/>
          <w:u w:val="none" w:color="auto"/>
          <w:lang w:val="en"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委托代理人：姓名</w:t>
      </w:r>
      <w:r>
        <w:rPr>
          <w:rFonts w:hint="default" w:ascii="仿宋" w:hAnsi="仿宋" w:eastAsia="仿宋" w:cs="仿宋"/>
          <w:color w:val="auto"/>
          <w:sz w:val="32"/>
          <w:szCs w:val="32"/>
          <w:lang w:val="en"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工作单位</w:t>
      </w:r>
      <w:r>
        <w:rPr>
          <w:rFonts w:hint="default" w:ascii="仿宋" w:hAnsi="仿宋" w:eastAsia="仿宋" w:cs="仿宋"/>
          <w:color w:val="auto"/>
          <w:sz w:val="32"/>
          <w:szCs w:val="32"/>
          <w:lang w:val="en" w:eastAsia="zh-CN"/>
        </w:rPr>
        <w:t>或者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住址</w:t>
      </w:r>
      <w:r>
        <w:rPr>
          <w:rFonts w:hint="default" w:ascii="仿宋" w:hAnsi="仿宋" w:eastAsia="仿宋" w:cs="仿宋"/>
          <w:color w:val="auto"/>
          <w:sz w:val="32"/>
          <w:szCs w:val="32"/>
          <w:lang w:val="en" w:eastAsia="zh-CN"/>
        </w:rPr>
        <w:t>，</w:t>
      </w:r>
      <w:r>
        <w:rPr>
          <w:rFonts w:hint="eastAsia" w:eastAsia="仿宋"/>
          <w:color w:val="auto"/>
          <w:sz w:val="32"/>
          <w:szCs w:val="24"/>
          <w:u w:val="none" w:color="auto"/>
        </w:rPr>
        <w:t>电话</w:t>
      </w:r>
      <w:r>
        <w:rPr>
          <w:rFonts w:hint="eastAsia" w:eastAsia="仿宋"/>
          <w:color w:val="auto"/>
          <w:sz w:val="32"/>
          <w:szCs w:val="24"/>
          <w:u w:val="none" w:color="auto"/>
          <w:lang w:eastAsia="zh-CN"/>
        </w:rPr>
        <w:t>号码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委托代理人：姓名</w:t>
      </w:r>
      <w:r>
        <w:rPr>
          <w:rFonts w:hint="default" w:ascii="仿宋" w:hAnsi="仿宋" w:eastAsia="仿宋" w:cs="仿宋"/>
          <w:color w:val="auto"/>
          <w:sz w:val="32"/>
          <w:szCs w:val="32"/>
          <w:lang w:val="en"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×××律师事务所律师。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被申请人：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单位全称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24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24"/>
        </w:rPr>
      </w:pPr>
      <w:r>
        <w:rPr>
          <w:rFonts w:hint="eastAsia" w:ascii="仿宋" w:hAnsi="仿宋" w:eastAsia="仿宋" w:cs="仿宋"/>
          <w:color w:val="auto"/>
          <w:sz w:val="32"/>
          <w:szCs w:val="24"/>
        </w:rPr>
        <w:t>行政复议请求：</w:t>
      </w:r>
      <w:r>
        <w:rPr>
          <w:rFonts w:hint="eastAsia" w:ascii="仿宋" w:hAnsi="仿宋" w:eastAsia="仿宋" w:cs="仿宋"/>
          <w:color w:val="auto"/>
          <w:sz w:val="32"/>
          <w:szCs w:val="24"/>
          <w:lang w:val="en" w:eastAsia="zh-CN"/>
        </w:rPr>
        <w:t>×××××××××××××××××</w:t>
      </w:r>
      <w:r>
        <w:rPr>
          <w:rFonts w:hint="eastAsia" w:ascii="仿宋" w:hAnsi="仿宋" w:eastAsia="仿宋" w:cs="仿宋"/>
          <w:color w:val="auto"/>
          <w:sz w:val="32"/>
          <w:szCs w:val="24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24"/>
        </w:rPr>
      </w:pPr>
      <w:r>
        <w:rPr>
          <w:rFonts w:hint="eastAsia" w:ascii="仿宋" w:hAnsi="仿宋" w:eastAsia="仿宋" w:cs="仿宋"/>
          <w:color w:val="auto"/>
          <w:sz w:val="32"/>
          <w:szCs w:val="24"/>
        </w:rPr>
        <w:t>事实和理由：</w:t>
      </w:r>
      <w:r>
        <w:rPr>
          <w:rFonts w:hint="eastAsia" w:ascii="仿宋" w:hAnsi="仿宋" w:eastAsia="仿宋" w:cs="仿宋"/>
          <w:color w:val="auto"/>
          <w:sz w:val="32"/>
          <w:szCs w:val="24"/>
          <w:lang w:val="en" w:eastAsia="zh-CN"/>
        </w:rPr>
        <w:t>××××××××××××××××××</w:t>
      </w:r>
      <w:r>
        <w:rPr>
          <w:rFonts w:hint="eastAsia" w:ascii="仿宋" w:hAnsi="仿宋" w:eastAsia="仿宋" w:cs="仿宋"/>
          <w:color w:val="auto"/>
          <w:sz w:val="32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textAlignment w:val="auto"/>
        <w:rPr>
          <w:rFonts w:hint="eastAsia" w:ascii="仿宋_GB2312" w:eastAsia="仿宋"/>
          <w:color w:val="auto"/>
          <w:sz w:val="32"/>
          <w:szCs w:val="24"/>
        </w:rPr>
      </w:pPr>
      <w:r>
        <w:rPr>
          <w:rFonts w:hint="eastAsia" w:ascii="仿宋_GB2312" w:eastAsia="仿宋"/>
          <w:color w:val="auto"/>
          <w:sz w:val="32"/>
          <w:szCs w:val="24"/>
        </w:rPr>
        <w:t>此致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24"/>
          <w:lang w:val="en" w:eastAsia="zh-CN"/>
        </w:rPr>
      </w:pPr>
      <w:r>
        <w:rPr>
          <w:rFonts w:hint="eastAsia" w:ascii="仿宋" w:hAnsi="仿宋" w:eastAsia="仿宋" w:cs="仿宋"/>
          <w:color w:val="auto"/>
          <w:sz w:val="32"/>
          <w:szCs w:val="24"/>
          <w:lang w:val="en" w:eastAsia="zh-CN"/>
        </w:rPr>
        <w:t>××××（行政复议机关名称）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418" w:leftChars="199" w:firstLine="640" w:firstLineChars="200"/>
        <w:textAlignment w:val="auto"/>
        <w:rPr>
          <w:rFonts w:hint="eastAsia" w:ascii="仿宋_GB2312" w:eastAsia="仿宋"/>
          <w:color w:val="auto"/>
          <w:sz w:val="32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textAlignment w:val="auto"/>
        <w:rPr>
          <w:rFonts w:hint="eastAsia" w:ascii="仿宋_GB2312" w:eastAsia="仿宋"/>
          <w:color w:val="auto"/>
          <w:sz w:val="32"/>
          <w:szCs w:val="24"/>
        </w:rPr>
      </w:pPr>
      <w:r>
        <w:rPr>
          <w:rFonts w:hint="eastAsia" w:ascii="仿宋_GB2312" w:eastAsia="仿宋"/>
          <w:color w:val="auto"/>
          <w:sz w:val="32"/>
          <w:szCs w:val="24"/>
        </w:rPr>
        <w:t>附件：1.申请书副本</w:t>
      </w:r>
      <w:r>
        <w:rPr>
          <w:rFonts w:hint="eastAsia" w:ascii="仿宋" w:hAnsi="仿宋" w:eastAsia="仿宋" w:cs="仿宋"/>
          <w:color w:val="auto"/>
          <w:kern w:val="2"/>
          <w:sz w:val="32"/>
          <w:szCs w:val="24"/>
          <w:lang w:val="en" w:eastAsia="zh-CN" w:bidi="ar-SA"/>
        </w:rPr>
        <w:t>××</w:t>
      </w:r>
      <w:r>
        <w:rPr>
          <w:rFonts w:hint="eastAsia" w:ascii="仿宋_GB2312" w:eastAsia="仿宋"/>
          <w:color w:val="auto"/>
          <w:sz w:val="32"/>
          <w:szCs w:val="24"/>
        </w:rPr>
        <w:t>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1873" w:leftChars="767" w:hanging="262" w:hangingChars="82"/>
        <w:textAlignment w:val="auto"/>
        <w:rPr>
          <w:rFonts w:hint="eastAsia" w:ascii="仿宋_GB2312" w:eastAsia="仿宋"/>
          <w:color w:val="auto"/>
          <w:sz w:val="32"/>
          <w:szCs w:val="24"/>
        </w:rPr>
      </w:pPr>
      <w:r>
        <w:rPr>
          <w:rFonts w:hint="eastAsia" w:ascii="仿宋_GB2312" w:eastAsia="仿宋"/>
          <w:color w:val="auto"/>
          <w:sz w:val="32"/>
          <w:szCs w:val="24"/>
        </w:rPr>
        <w:t>2.营业执照</w:t>
      </w:r>
      <w:r>
        <w:rPr>
          <w:rFonts w:hint="default" w:ascii="仿宋_GB2312" w:eastAsia="仿宋"/>
          <w:color w:val="auto"/>
          <w:sz w:val="32"/>
          <w:szCs w:val="24"/>
          <w:lang w:val="en" w:eastAsia="zh-CN"/>
        </w:rPr>
        <w:t>或者</w:t>
      </w:r>
      <w:r>
        <w:rPr>
          <w:rFonts w:hint="eastAsia" w:ascii="仿宋_GB2312" w:eastAsia="仿宋"/>
          <w:color w:val="auto"/>
          <w:sz w:val="32"/>
          <w:szCs w:val="24"/>
          <w:lang w:eastAsia="zh-CN"/>
        </w:rPr>
        <w:t>其他组织批准成立的证明材料的</w:t>
      </w:r>
      <w:r>
        <w:rPr>
          <w:rFonts w:hint="eastAsia" w:ascii="仿宋_GB2312" w:eastAsia="仿宋"/>
          <w:color w:val="auto"/>
          <w:sz w:val="32"/>
          <w:szCs w:val="24"/>
        </w:rPr>
        <w:t>复印件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1873" w:leftChars="767" w:hanging="262" w:hangingChars="82"/>
        <w:textAlignment w:val="auto"/>
        <w:rPr>
          <w:rFonts w:hint="eastAsia" w:ascii="仿宋_GB2312" w:eastAsia="仿宋"/>
          <w:color w:val="auto"/>
          <w:sz w:val="32"/>
          <w:szCs w:val="24"/>
        </w:rPr>
      </w:pPr>
      <w:r>
        <w:rPr>
          <w:rFonts w:hint="eastAsia" w:ascii="仿宋_GB2312" w:eastAsia="仿宋"/>
          <w:color w:val="auto"/>
          <w:sz w:val="32"/>
          <w:szCs w:val="24"/>
        </w:rPr>
        <w:t>3.法定代表人</w:t>
      </w:r>
      <w:r>
        <w:rPr>
          <w:rFonts w:hint="default" w:ascii="仿宋_GB2312" w:eastAsia="仿宋"/>
          <w:color w:val="auto"/>
          <w:sz w:val="32"/>
          <w:szCs w:val="24"/>
          <w:lang w:val="en"/>
        </w:rPr>
        <w:t>或者</w:t>
      </w:r>
      <w:r>
        <w:rPr>
          <w:rFonts w:hint="eastAsia" w:ascii="仿宋_GB2312" w:eastAsia="仿宋"/>
          <w:color w:val="auto"/>
          <w:sz w:val="32"/>
          <w:szCs w:val="24"/>
          <w:lang w:eastAsia="zh-CN"/>
        </w:rPr>
        <w:t>主要</w:t>
      </w:r>
      <w:r>
        <w:rPr>
          <w:rFonts w:hint="eastAsia" w:ascii="仿宋_GB2312" w:eastAsia="仿宋"/>
          <w:color w:val="auto"/>
          <w:sz w:val="32"/>
          <w:szCs w:val="24"/>
        </w:rPr>
        <w:t>负责人身份证明及身份证复印件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1600" w:firstLineChars="500"/>
        <w:textAlignment w:val="auto"/>
        <w:rPr>
          <w:rFonts w:hint="eastAsia" w:ascii="仿宋_GB2312" w:eastAsia="仿宋"/>
          <w:color w:val="auto"/>
          <w:sz w:val="32"/>
          <w:szCs w:val="24"/>
        </w:rPr>
      </w:pPr>
      <w:r>
        <w:rPr>
          <w:rFonts w:hint="eastAsia" w:ascii="仿宋_GB2312" w:eastAsia="仿宋"/>
          <w:color w:val="auto"/>
          <w:sz w:val="32"/>
          <w:szCs w:val="24"/>
        </w:rPr>
        <w:t>4.其他有关材料</w:t>
      </w:r>
      <w:r>
        <w:rPr>
          <w:rFonts w:hint="eastAsia" w:ascii="仿宋" w:hAnsi="仿宋" w:eastAsia="仿宋" w:cs="仿宋"/>
          <w:color w:val="auto"/>
          <w:kern w:val="2"/>
          <w:sz w:val="32"/>
          <w:szCs w:val="24"/>
          <w:lang w:val="en" w:eastAsia="zh-CN" w:bidi="ar-SA"/>
        </w:rPr>
        <w:t>××</w:t>
      </w:r>
      <w:r>
        <w:rPr>
          <w:rFonts w:hint="eastAsia" w:ascii="仿宋_GB2312" w:eastAsia="仿宋"/>
          <w:color w:val="auto"/>
          <w:sz w:val="32"/>
          <w:szCs w:val="24"/>
        </w:rPr>
        <w:t>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1600" w:firstLineChars="500"/>
        <w:textAlignment w:val="auto"/>
        <w:rPr>
          <w:rFonts w:hint="eastAsia" w:ascii="仿宋_GB2312" w:eastAsia="仿宋"/>
          <w:color w:val="auto"/>
          <w:sz w:val="32"/>
          <w:szCs w:val="24"/>
        </w:rPr>
      </w:pPr>
      <w:r>
        <w:rPr>
          <w:rFonts w:hint="eastAsia" w:ascii="仿宋_GB2312" w:eastAsia="仿宋"/>
          <w:color w:val="auto"/>
          <w:sz w:val="32"/>
          <w:szCs w:val="24"/>
          <w:lang w:val="en-US" w:eastAsia="zh-CN"/>
        </w:rPr>
        <w:t>5</w:t>
      </w:r>
      <w:r>
        <w:rPr>
          <w:rFonts w:hint="eastAsia" w:ascii="仿宋_GB2312" w:eastAsia="仿宋"/>
          <w:color w:val="auto"/>
          <w:sz w:val="32"/>
          <w:szCs w:val="24"/>
        </w:rPr>
        <w:t>.授权委托书（有委托代理人的）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1873" w:leftChars="767" w:hanging="262" w:hangingChars="82"/>
        <w:textAlignment w:val="auto"/>
        <w:rPr>
          <w:rFonts w:hint="eastAsia" w:ascii="仿宋_GB2312" w:eastAsia="仿宋"/>
          <w:color w:val="auto"/>
          <w:sz w:val="32"/>
          <w:szCs w:val="24"/>
        </w:rPr>
      </w:pPr>
      <w:r>
        <w:rPr>
          <w:rFonts w:hint="eastAsia" w:ascii="仿宋_GB2312" w:eastAsia="仿宋"/>
          <w:color w:val="auto"/>
          <w:sz w:val="32"/>
          <w:szCs w:val="24"/>
          <w:lang w:val="en-US" w:eastAsia="zh-CN"/>
        </w:rPr>
        <w:t>6.</w:t>
      </w:r>
      <w:r>
        <w:rPr>
          <w:rFonts w:hint="eastAsia" w:ascii="仿宋_GB2312" w:eastAsia="仿宋"/>
          <w:color w:val="auto"/>
          <w:sz w:val="32"/>
          <w:szCs w:val="24"/>
          <w:lang w:eastAsia="zh-CN"/>
        </w:rPr>
        <w:t>委托代理人的</w:t>
      </w:r>
      <w:r>
        <w:rPr>
          <w:rFonts w:hint="eastAsia" w:ascii="仿宋_GB2312" w:eastAsia="仿宋"/>
          <w:color w:val="auto"/>
          <w:sz w:val="32"/>
          <w:szCs w:val="24"/>
        </w:rPr>
        <w:t>身份证明材料复印件（有委托代理人的）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textAlignment w:val="auto"/>
        <w:rPr>
          <w:rFonts w:hint="eastAsia" w:ascii="仿宋_GB2312" w:eastAsia="仿宋"/>
          <w:color w:val="auto"/>
          <w:sz w:val="32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jc w:val="center"/>
        <w:textAlignment w:val="auto"/>
        <w:rPr>
          <w:rFonts w:hint="eastAsia" w:ascii="仿宋_GB2312" w:eastAsia="仿宋"/>
          <w:color w:val="auto"/>
          <w:sz w:val="32"/>
          <w:szCs w:val="24"/>
        </w:rPr>
      </w:pPr>
      <w:r>
        <w:rPr>
          <w:rFonts w:hint="eastAsia" w:ascii="仿宋_GB2312" w:eastAsia="仿宋"/>
          <w:color w:val="auto"/>
          <w:sz w:val="32"/>
          <w:szCs w:val="24"/>
        </w:rPr>
        <w:t>（法人</w:t>
      </w:r>
      <w:r>
        <w:rPr>
          <w:rFonts w:hint="default" w:ascii="仿宋_GB2312" w:eastAsia="仿宋"/>
          <w:color w:val="auto"/>
          <w:sz w:val="32"/>
          <w:szCs w:val="24"/>
          <w:lang w:val="en"/>
        </w:rPr>
        <w:t>或者</w:t>
      </w:r>
      <w:r>
        <w:rPr>
          <w:rFonts w:hint="eastAsia" w:ascii="仿宋_GB2312" w:eastAsia="仿宋"/>
          <w:color w:val="auto"/>
          <w:sz w:val="32"/>
          <w:szCs w:val="24"/>
        </w:rPr>
        <w:t>其他组织盖章/法定代表人</w:t>
      </w:r>
      <w:r>
        <w:rPr>
          <w:rFonts w:hint="default" w:ascii="仿宋_GB2312" w:eastAsia="仿宋"/>
          <w:color w:val="auto"/>
          <w:sz w:val="32"/>
          <w:szCs w:val="24"/>
          <w:lang w:val="en"/>
        </w:rPr>
        <w:t>或者</w:t>
      </w:r>
      <w:r>
        <w:rPr>
          <w:rFonts w:hint="eastAsia" w:ascii="仿宋_GB2312" w:eastAsia="仿宋"/>
          <w:color w:val="auto"/>
          <w:sz w:val="32"/>
          <w:szCs w:val="24"/>
        </w:rPr>
        <w:t>主要负责人签名）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center"/>
        <w:textAlignment w:val="auto"/>
        <w:rPr>
          <w:rFonts w:hint="eastAsia" w:ascii="仿宋_GB2312" w:eastAsia="仿宋"/>
          <w:color w:val="auto"/>
          <w:sz w:val="32"/>
          <w:szCs w:val="24"/>
        </w:rPr>
      </w:pPr>
      <w:r>
        <w:rPr>
          <w:rFonts w:hint="eastAsia" w:ascii="仿宋_GB2312" w:eastAsia="仿宋"/>
          <w:color w:val="auto"/>
          <w:sz w:val="32"/>
          <w:szCs w:val="24"/>
        </w:rPr>
        <w:t>（申请行政复议的日期）</w:t>
      </w:r>
      <w:r>
        <w:rPr>
          <w:rFonts w:hint="eastAsia" w:ascii="仿宋" w:hAnsi="仿宋" w:eastAsia="仿宋" w:cs="仿宋"/>
          <w:color w:val="auto"/>
          <w:kern w:val="2"/>
          <w:sz w:val="32"/>
          <w:szCs w:val="24"/>
          <w:lang w:val="en-US" w:eastAsia="zh-CN" w:bidi="ar-SA"/>
        </w:rPr>
        <w:t xml:space="preserve">  </w:t>
      </w:r>
      <w:r>
        <w:rPr>
          <w:rFonts w:hint="eastAsia" w:ascii="仿宋_GB2312" w:eastAsia="仿宋"/>
          <w:color w:val="auto"/>
          <w:sz w:val="32"/>
          <w:szCs w:val="24"/>
        </w:rPr>
        <w:t>年</w:t>
      </w:r>
      <w:r>
        <w:rPr>
          <w:rFonts w:hint="eastAsia" w:ascii="仿宋_GB2312" w:eastAsia="仿宋"/>
          <w:color w:val="auto"/>
          <w:sz w:val="32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kern w:val="2"/>
          <w:sz w:val="32"/>
          <w:szCs w:val="24"/>
          <w:lang w:val="en-US" w:eastAsia="zh-CN" w:bidi="ar-SA"/>
        </w:rPr>
        <w:t xml:space="preserve"> </w:t>
      </w:r>
      <w:r>
        <w:rPr>
          <w:rFonts w:hint="eastAsia" w:ascii="仿宋_GB2312" w:eastAsia="仿宋"/>
          <w:color w:val="auto"/>
          <w:sz w:val="32"/>
          <w:szCs w:val="24"/>
        </w:rPr>
        <w:t>月</w:t>
      </w:r>
      <w:r>
        <w:rPr>
          <w:rFonts w:hint="eastAsia" w:ascii="仿宋" w:hAnsi="仿宋" w:eastAsia="仿宋" w:cs="仿宋"/>
          <w:color w:val="auto"/>
          <w:kern w:val="2"/>
          <w:sz w:val="32"/>
          <w:szCs w:val="24"/>
          <w:lang w:val="en-US" w:eastAsia="zh-CN" w:bidi="ar-SA"/>
        </w:rPr>
        <w:t xml:space="preserve">  </w:t>
      </w:r>
      <w:r>
        <w:rPr>
          <w:rFonts w:hint="eastAsia" w:ascii="仿宋_GB2312" w:eastAsia="仿宋"/>
          <w:color w:val="auto"/>
          <w:sz w:val="32"/>
          <w:szCs w:val="24"/>
        </w:rPr>
        <w:t>日</w:t>
      </w:r>
    </w:p>
    <w:p>
      <w:r>
        <w:rPr>
          <w:rFonts w:hint="eastAsia" w:ascii="仿宋_GB2312" w:eastAsia="仿宋"/>
          <w:color w:val="auto"/>
          <w:sz w:val="32"/>
          <w:szCs w:val="24"/>
        </w:rPr>
        <w:br w:type="page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9EE"/>
    <w:rsid w:val="001A22AB"/>
    <w:rsid w:val="001A4E8C"/>
    <w:rsid w:val="00AA2125"/>
    <w:rsid w:val="00C859EE"/>
    <w:rsid w:val="6BDD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bCs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0"/>
    <w:pPr>
      <w:widowControl w:val="0"/>
      <w:autoSpaceDE w:val="0"/>
      <w:autoSpaceDN w:val="0"/>
      <w:adjustRightInd w:val="0"/>
      <w:spacing w:beforeLines="0" w:afterLines="0"/>
    </w:pPr>
    <w:rPr>
      <w:rFonts w:hint="default" w:ascii="Calibri" w:hAnsi="Calibri" w:eastAsia="宋体" w:cs="Times New Roman"/>
      <w:color w:val="000000"/>
      <w:sz w:val="24"/>
      <w:szCs w:val="24"/>
      <w:lang w:val="en-US" w:eastAsia="zh-CN"/>
    </w:rPr>
  </w:style>
  <w:style w:type="paragraph" w:styleId="3">
    <w:name w:val="Body Text"/>
    <w:basedOn w:val="1"/>
    <w:qFormat/>
    <w:uiPriority w:val="0"/>
    <w:pPr>
      <w:spacing w:line="600" w:lineRule="exact"/>
    </w:pPr>
    <w:rPr>
      <w:rFonts w:ascii="仿宋_GB2312" w:eastAsia="仿宋_GB2312"/>
      <w:sz w:val="32"/>
    </w:rPr>
  </w:style>
  <w:style w:type="paragraph" w:customStyle="1" w:styleId="6">
    <w:name w:val="样式1"/>
    <w:basedOn w:val="1"/>
    <w:link w:val="7"/>
    <w:qFormat/>
    <w:uiPriority w:val="0"/>
    <w:rPr>
      <w:b/>
      <w:color w:val="548235" w:themeColor="accent6" w:themeShade="BF"/>
      <w:sz w:val="28"/>
    </w:rPr>
  </w:style>
  <w:style w:type="character" w:customStyle="1" w:styleId="7">
    <w:name w:val="样式1 Char"/>
    <w:basedOn w:val="5"/>
    <w:link w:val="6"/>
    <w:qFormat/>
    <w:uiPriority w:val="0"/>
    <w:rPr>
      <w:b/>
      <w:color w:val="548235" w:themeColor="accent6" w:themeShade="BF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Yozosoft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2020-05-08T14:11:00Z</dcterms:created>
  <dc:creator>User274</dc:creator>
  <cp:lastModifiedBy>user</cp:lastModifiedBy>
  <dcterms:modified xsi:type="dcterms:W3CDTF">2024-03-18T17:00:44Z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</Properties>
</file>